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299435C0"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4413A3">
        <w:rPr>
          <w:rFonts w:ascii="Arial" w:hAnsi="Arial" w:cs="Arial"/>
          <w:sz w:val="22"/>
          <w:szCs w:val="22"/>
        </w:rPr>
        <w:t>12</w:t>
      </w:r>
      <w:r w:rsidR="004413A3" w:rsidRPr="004413A3">
        <w:rPr>
          <w:rFonts w:ascii="Arial" w:hAnsi="Arial" w:cs="Arial"/>
          <w:sz w:val="22"/>
          <w:szCs w:val="22"/>
          <w:vertAlign w:val="superscript"/>
        </w:rPr>
        <w:t>th</w:t>
      </w:r>
      <w:r w:rsidR="004413A3">
        <w:rPr>
          <w:rFonts w:ascii="Arial" w:hAnsi="Arial" w:cs="Arial"/>
          <w:sz w:val="22"/>
          <w:szCs w:val="22"/>
        </w:rPr>
        <w:t xml:space="preserve"> November</w:t>
      </w:r>
      <w:r w:rsidR="003A36E8" w:rsidRPr="00D711BD">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37C137F7" w:rsidR="00F51317" w:rsidRPr="00811D93" w:rsidRDefault="000C027A" w:rsidP="002715F8">
      <w:pPr>
        <w:ind w:left="993" w:hanging="993"/>
        <w:rPr>
          <w:rFonts w:ascii="Arial" w:hAnsi="Arial" w:cs="Arial"/>
          <w:sz w:val="22"/>
          <w:szCs w:val="22"/>
        </w:rPr>
      </w:pPr>
      <w:r w:rsidRPr="00811D93">
        <w:rPr>
          <w:rFonts w:ascii="Arial" w:hAnsi="Arial" w:cs="Arial"/>
          <w:sz w:val="22"/>
          <w:szCs w:val="22"/>
        </w:rPr>
        <w:t xml:space="preserve">Present:   </w:t>
      </w:r>
      <w:r w:rsidR="00E95140">
        <w:rPr>
          <w:rFonts w:ascii="Arial" w:hAnsi="Arial" w:cs="Arial"/>
          <w:sz w:val="22"/>
          <w:szCs w:val="22"/>
        </w:rPr>
        <w:t xml:space="preserve">Mr P Atkins, Mrs J Behr, </w:t>
      </w:r>
      <w:r w:rsidR="00955A32">
        <w:rPr>
          <w:rFonts w:ascii="Arial" w:hAnsi="Arial" w:cs="Arial"/>
          <w:sz w:val="22"/>
          <w:szCs w:val="22"/>
        </w:rPr>
        <w:t xml:space="preserve">Mr P Cooper, </w:t>
      </w:r>
      <w:r w:rsidR="00F51317">
        <w:rPr>
          <w:rFonts w:ascii="Arial" w:hAnsi="Arial" w:cs="Arial"/>
          <w:sz w:val="22"/>
          <w:szCs w:val="22"/>
        </w:rPr>
        <w:t xml:space="preserve">Mrs D Hall (Chairman), Ms </w:t>
      </w:r>
      <w:r w:rsidR="00DA10F7">
        <w:rPr>
          <w:rFonts w:ascii="Arial" w:hAnsi="Arial" w:cs="Arial"/>
          <w:sz w:val="22"/>
          <w:szCs w:val="22"/>
        </w:rPr>
        <w:t xml:space="preserve">P </w:t>
      </w:r>
      <w:r w:rsidR="00F51317">
        <w:rPr>
          <w:rFonts w:ascii="Arial" w:hAnsi="Arial" w:cs="Arial"/>
          <w:sz w:val="22"/>
          <w:szCs w:val="22"/>
        </w:rPr>
        <w:t>Hilton</w:t>
      </w:r>
      <w:r w:rsidR="00E95140">
        <w:rPr>
          <w:rFonts w:ascii="Arial" w:hAnsi="Arial" w:cs="Arial"/>
          <w:sz w:val="22"/>
          <w:szCs w:val="22"/>
        </w:rPr>
        <w:t xml:space="preserve">, Mr I Manion, </w:t>
      </w:r>
      <w:r w:rsidR="00F51317">
        <w:rPr>
          <w:rFonts w:ascii="Arial" w:hAnsi="Arial" w:cs="Arial"/>
          <w:sz w:val="22"/>
          <w:szCs w:val="22"/>
        </w:rPr>
        <w:t xml:space="preserve">Mr D Huntley </w:t>
      </w:r>
      <w:r w:rsidR="00E95140">
        <w:rPr>
          <w:rFonts w:ascii="Arial" w:hAnsi="Arial" w:cs="Arial"/>
          <w:sz w:val="22"/>
          <w:szCs w:val="22"/>
        </w:rPr>
        <w:t>&amp;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F71C54">
        <w:tc>
          <w:tcPr>
            <w:tcW w:w="1420" w:type="dxa"/>
          </w:tcPr>
          <w:p w14:paraId="68D66BEF" w14:textId="51235A7C"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BF5A83">
              <w:rPr>
                <w:rFonts w:ascii="Arial" w:hAnsi="Arial" w:cs="Arial"/>
                <w:b/>
                <w:bCs/>
                <w:sz w:val="22"/>
                <w:szCs w:val="22"/>
              </w:rPr>
              <w:t>87</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F71C54">
        <w:tc>
          <w:tcPr>
            <w:tcW w:w="1420" w:type="dxa"/>
          </w:tcPr>
          <w:p w14:paraId="77E88CCA" w14:textId="057874D9"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BF5A83">
              <w:rPr>
                <w:rFonts w:ascii="Arial" w:hAnsi="Arial" w:cs="Arial"/>
                <w:sz w:val="22"/>
                <w:szCs w:val="22"/>
              </w:rPr>
              <w:t>87</w:t>
            </w:r>
            <w:r w:rsidR="001D0733">
              <w:rPr>
                <w:rFonts w:ascii="Arial" w:hAnsi="Arial" w:cs="Arial"/>
                <w:sz w:val="22"/>
                <w:szCs w:val="22"/>
              </w:rPr>
              <w:t>.1</w:t>
            </w:r>
          </w:p>
        </w:tc>
        <w:tc>
          <w:tcPr>
            <w:tcW w:w="7596" w:type="dxa"/>
          </w:tcPr>
          <w:p w14:paraId="2F6E111A" w14:textId="6BE60B6B" w:rsidR="001E30EF" w:rsidRPr="000C027A" w:rsidRDefault="002715F8" w:rsidP="001E30EF">
            <w:pPr>
              <w:rPr>
                <w:rFonts w:ascii="Arial" w:hAnsi="Arial" w:cs="Arial"/>
                <w:sz w:val="22"/>
                <w:szCs w:val="22"/>
              </w:rPr>
            </w:pPr>
            <w:r>
              <w:rPr>
                <w:rFonts w:ascii="Arial" w:hAnsi="Arial" w:cs="Arial"/>
                <w:sz w:val="22"/>
                <w:szCs w:val="22"/>
              </w:rPr>
              <w:t>Mr J Carr, Mrs J Hamilton</w:t>
            </w:r>
          </w:p>
        </w:tc>
      </w:tr>
      <w:tr w:rsidR="001E30EF" w:rsidRPr="000C027A" w14:paraId="07944F30" w14:textId="77777777" w:rsidTr="00F71C54">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F71C54">
        <w:tc>
          <w:tcPr>
            <w:tcW w:w="1420" w:type="dxa"/>
          </w:tcPr>
          <w:p w14:paraId="6A310265" w14:textId="04F314FB"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BF5A83">
              <w:rPr>
                <w:rFonts w:ascii="Arial" w:hAnsi="Arial" w:cs="Arial"/>
                <w:b/>
                <w:bCs/>
                <w:sz w:val="22"/>
                <w:szCs w:val="22"/>
              </w:rPr>
              <w:t>88</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F71C54">
        <w:tc>
          <w:tcPr>
            <w:tcW w:w="1420" w:type="dxa"/>
          </w:tcPr>
          <w:p w14:paraId="6CA0A313" w14:textId="7307AA6B"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BF5A83">
              <w:rPr>
                <w:rFonts w:ascii="Arial" w:hAnsi="Arial" w:cs="Arial"/>
                <w:sz w:val="22"/>
                <w:szCs w:val="22"/>
              </w:rPr>
              <w:t>88</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F71C54">
              <w:tc>
                <w:tcPr>
                  <w:tcW w:w="7519" w:type="dxa"/>
                </w:tcPr>
                <w:p w14:paraId="373FC1C9" w14:textId="6CE40D7B" w:rsidR="001E30EF" w:rsidRPr="00F151D7" w:rsidRDefault="001E30EF" w:rsidP="001E30EF">
                  <w:pPr>
                    <w:rPr>
                      <w:rFonts w:ascii="Arial" w:hAnsi="Arial" w:cs="Arial"/>
                      <w:sz w:val="22"/>
                      <w:szCs w:val="22"/>
                    </w:rPr>
                  </w:pPr>
                  <w:r w:rsidRPr="00F151D7">
                    <w:rPr>
                      <w:rFonts w:ascii="Arial" w:hAnsi="Arial" w:cs="Arial"/>
                      <w:bCs/>
                      <w:iCs/>
                      <w:sz w:val="22"/>
                      <w:szCs w:val="22"/>
                    </w:rPr>
                    <w:t>Cllr</w:t>
                  </w:r>
                  <w:r w:rsidR="00DA10F7" w:rsidRPr="00F151D7">
                    <w:rPr>
                      <w:rFonts w:ascii="Arial" w:hAnsi="Arial" w:cs="Arial"/>
                      <w:bCs/>
                      <w:iCs/>
                      <w:sz w:val="22"/>
                      <w:szCs w:val="22"/>
                    </w:rPr>
                    <w:t xml:space="preserve"> </w:t>
                  </w:r>
                  <w:r w:rsidRPr="00F151D7">
                    <w:rPr>
                      <w:rFonts w:ascii="Arial" w:hAnsi="Arial" w:cs="Arial"/>
                      <w:bCs/>
                      <w:iCs/>
                      <w:sz w:val="22"/>
                      <w:szCs w:val="22"/>
                    </w:rPr>
                    <w:t xml:space="preserve">Mr Huntley, in </w:t>
                  </w:r>
                  <w:r w:rsidR="002715F8">
                    <w:rPr>
                      <w:rFonts w:ascii="Arial" w:hAnsi="Arial" w:cs="Arial"/>
                      <w:bCs/>
                      <w:iCs/>
                      <w:sz w:val="22"/>
                      <w:szCs w:val="22"/>
                    </w:rPr>
                    <w:t>his</w:t>
                  </w:r>
                  <w:r w:rsidR="00DA10F7" w:rsidRPr="00F151D7">
                    <w:rPr>
                      <w:rFonts w:ascii="Arial" w:hAnsi="Arial" w:cs="Arial"/>
                      <w:bCs/>
                      <w:iCs/>
                      <w:sz w:val="22"/>
                      <w:szCs w:val="22"/>
                    </w:rPr>
                    <w:t xml:space="preserve"> </w:t>
                  </w:r>
                  <w:r w:rsidRPr="00F151D7">
                    <w:rPr>
                      <w:rFonts w:ascii="Arial" w:hAnsi="Arial" w:cs="Arial"/>
                      <w:bCs/>
                      <w:iCs/>
                      <w:sz w:val="22"/>
                      <w:szCs w:val="22"/>
                    </w:rPr>
                    <w:t>capacity as Arun District Councillor, gave the following declaration</w:t>
                  </w:r>
                  <w:r w:rsidRPr="00F151D7">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13087EE9" w14:textId="111B159D" w:rsidR="00D711BD" w:rsidRPr="00F151D7" w:rsidRDefault="00D711BD" w:rsidP="001E30EF">
                  <w:pPr>
                    <w:rPr>
                      <w:rFonts w:ascii="Arial" w:hAnsi="Arial" w:cs="Arial"/>
                      <w:bCs/>
                      <w:iCs/>
                      <w:sz w:val="22"/>
                      <w:szCs w:val="22"/>
                    </w:rPr>
                  </w:pP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F71C54">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F71C54">
        <w:tc>
          <w:tcPr>
            <w:tcW w:w="1420" w:type="dxa"/>
          </w:tcPr>
          <w:p w14:paraId="5453A576" w14:textId="4944EFFF"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BF5A83">
              <w:rPr>
                <w:rFonts w:ascii="Arial" w:hAnsi="Arial" w:cs="Arial"/>
                <w:b/>
                <w:bCs/>
                <w:sz w:val="22"/>
                <w:szCs w:val="22"/>
              </w:rPr>
              <w:t>89</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F71C54">
        <w:tc>
          <w:tcPr>
            <w:tcW w:w="1420" w:type="dxa"/>
          </w:tcPr>
          <w:p w14:paraId="26D55FD0" w14:textId="6C39CA32" w:rsidR="00D356BB" w:rsidRPr="000C027A" w:rsidRDefault="00D356BB" w:rsidP="00D356BB">
            <w:pPr>
              <w:rPr>
                <w:rFonts w:ascii="Arial" w:hAnsi="Arial" w:cs="Arial"/>
                <w:sz w:val="22"/>
                <w:szCs w:val="22"/>
              </w:rPr>
            </w:pPr>
            <w:r>
              <w:rPr>
                <w:rFonts w:ascii="Arial" w:hAnsi="Arial" w:cs="Arial"/>
                <w:sz w:val="22"/>
                <w:szCs w:val="22"/>
              </w:rPr>
              <w:t>P/24/</w:t>
            </w:r>
            <w:r w:rsidR="00BF5A83">
              <w:rPr>
                <w:rFonts w:ascii="Arial" w:hAnsi="Arial" w:cs="Arial"/>
                <w:sz w:val="22"/>
                <w:szCs w:val="22"/>
              </w:rPr>
              <w:t>089</w:t>
            </w:r>
            <w:r>
              <w:rPr>
                <w:rFonts w:ascii="Arial" w:hAnsi="Arial" w:cs="Arial"/>
                <w:sz w:val="22"/>
                <w:szCs w:val="22"/>
              </w:rPr>
              <w:t>.1</w:t>
            </w:r>
          </w:p>
        </w:tc>
        <w:tc>
          <w:tcPr>
            <w:tcW w:w="7596" w:type="dxa"/>
          </w:tcPr>
          <w:p w14:paraId="29E41EB7" w14:textId="7169229E" w:rsidR="00D356BB" w:rsidRDefault="00F151D7" w:rsidP="00D356BB">
            <w:pPr>
              <w:pStyle w:val="CommentText"/>
              <w:rPr>
                <w:rFonts w:ascii="Arial" w:hAnsi="Arial" w:cs="Arial"/>
                <w:sz w:val="22"/>
                <w:szCs w:val="22"/>
              </w:rPr>
            </w:pPr>
            <w:r w:rsidRPr="00F151D7">
              <w:rPr>
                <w:rFonts w:ascii="Arial" w:hAnsi="Arial" w:cs="Arial"/>
                <w:sz w:val="22"/>
                <w:szCs w:val="22"/>
              </w:rPr>
              <w:t>No</w:t>
            </w:r>
            <w:r w:rsidR="00D356BB" w:rsidRPr="00DA10F7">
              <w:rPr>
                <w:rFonts w:ascii="Arial" w:hAnsi="Arial" w:cs="Arial"/>
                <w:color w:val="FF0000"/>
                <w:sz w:val="22"/>
                <w:szCs w:val="22"/>
              </w:rPr>
              <w:t xml:space="preserve"> </w:t>
            </w:r>
            <w:r w:rsidR="00D356BB">
              <w:rPr>
                <w:rFonts w:ascii="Arial" w:hAnsi="Arial" w:cs="Arial"/>
                <w:sz w:val="22"/>
                <w:szCs w:val="22"/>
              </w:rPr>
              <w:t>member</w:t>
            </w:r>
            <w:r w:rsidR="00D711BD">
              <w:rPr>
                <w:rFonts w:ascii="Arial" w:hAnsi="Arial" w:cs="Arial"/>
                <w:sz w:val="22"/>
                <w:szCs w:val="22"/>
              </w:rPr>
              <w:t>s</w:t>
            </w:r>
            <w:r w:rsidR="00D356BB">
              <w:rPr>
                <w:rFonts w:ascii="Arial" w:hAnsi="Arial" w:cs="Arial"/>
                <w:sz w:val="22"/>
                <w:szCs w:val="22"/>
              </w:rPr>
              <w:t xml:space="preserve"> of the public w</w:t>
            </w:r>
            <w:r>
              <w:rPr>
                <w:rFonts w:ascii="Arial" w:hAnsi="Arial" w:cs="Arial"/>
                <w:sz w:val="22"/>
                <w:szCs w:val="22"/>
              </w:rPr>
              <w:t>ere</w:t>
            </w:r>
            <w:r w:rsidR="00D356BB">
              <w:rPr>
                <w:rFonts w:ascii="Arial" w:hAnsi="Arial" w:cs="Arial"/>
                <w:sz w:val="22"/>
                <w:szCs w:val="22"/>
              </w:rPr>
              <w:t xml:space="preserve"> present.</w:t>
            </w:r>
          </w:p>
          <w:p w14:paraId="62C98913" w14:textId="00FB002B" w:rsidR="00D356BB" w:rsidRPr="00217E67" w:rsidRDefault="00D356BB" w:rsidP="00D356BB">
            <w:pPr>
              <w:pStyle w:val="CommentText"/>
              <w:rPr>
                <w:rFonts w:ascii="Arial" w:hAnsi="Arial" w:cs="Arial"/>
              </w:rPr>
            </w:pPr>
          </w:p>
        </w:tc>
      </w:tr>
      <w:tr w:rsidR="00D356BB" w:rsidRPr="000C027A" w14:paraId="376BC6FC" w14:textId="77777777" w:rsidTr="00F71C54">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F71C54">
        <w:tc>
          <w:tcPr>
            <w:tcW w:w="1420" w:type="dxa"/>
          </w:tcPr>
          <w:p w14:paraId="3CBD9128" w14:textId="459D8E9F"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BF5A83">
              <w:rPr>
                <w:rFonts w:ascii="Arial" w:hAnsi="Arial" w:cs="Arial"/>
                <w:b/>
                <w:bCs/>
                <w:sz w:val="22"/>
                <w:szCs w:val="22"/>
              </w:rPr>
              <w:t>90</w:t>
            </w:r>
          </w:p>
        </w:tc>
        <w:tc>
          <w:tcPr>
            <w:tcW w:w="7596" w:type="dxa"/>
          </w:tcPr>
          <w:p w14:paraId="4F767CAE" w14:textId="6C95C586"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BF5A83">
              <w:rPr>
                <w:rFonts w:ascii="Arial" w:hAnsi="Arial" w:cs="Arial"/>
                <w:b/>
                <w:color w:val="000000"/>
                <w:sz w:val="22"/>
                <w:szCs w:val="22"/>
              </w:rPr>
              <w:t>22nd</w:t>
            </w:r>
            <w:r w:rsidR="001936AE">
              <w:rPr>
                <w:rFonts w:ascii="Arial" w:hAnsi="Arial" w:cs="Arial"/>
                <w:b/>
                <w:color w:val="000000"/>
                <w:sz w:val="22"/>
                <w:szCs w:val="22"/>
              </w:rPr>
              <w:t xml:space="preserve"> October</w:t>
            </w:r>
            <w:r w:rsidRPr="00D711BD">
              <w:rPr>
                <w:rFonts w:ascii="Arial" w:hAnsi="Arial" w:cs="Arial"/>
                <w:b/>
                <w:sz w:val="22"/>
                <w:szCs w:val="22"/>
              </w:rPr>
              <w:t xml:space="preserve"> 2024</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F71C54">
        <w:tc>
          <w:tcPr>
            <w:tcW w:w="1420" w:type="dxa"/>
          </w:tcPr>
          <w:p w14:paraId="1F536C26" w14:textId="4C6A6D09" w:rsidR="00D356BB" w:rsidRPr="000C027A" w:rsidRDefault="00D356BB" w:rsidP="00D356BB">
            <w:pPr>
              <w:rPr>
                <w:rFonts w:ascii="Arial" w:hAnsi="Arial" w:cs="Arial"/>
                <w:sz w:val="22"/>
                <w:szCs w:val="22"/>
              </w:rPr>
            </w:pPr>
            <w:r>
              <w:rPr>
                <w:rFonts w:ascii="Arial" w:hAnsi="Arial" w:cs="Arial"/>
                <w:sz w:val="22"/>
                <w:szCs w:val="22"/>
              </w:rPr>
              <w:t>P/24/</w:t>
            </w:r>
            <w:r w:rsidR="00BF5A83">
              <w:rPr>
                <w:rFonts w:ascii="Arial" w:hAnsi="Arial" w:cs="Arial"/>
                <w:sz w:val="22"/>
                <w:szCs w:val="22"/>
              </w:rPr>
              <w:t>90</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F71C54">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D356BB" w:rsidRPr="000C027A" w14:paraId="49D13FEC" w14:textId="77777777" w:rsidTr="00F71C54">
        <w:tc>
          <w:tcPr>
            <w:tcW w:w="1420" w:type="dxa"/>
          </w:tcPr>
          <w:p w14:paraId="199B605A" w14:textId="6F7362C8" w:rsidR="00D356BB" w:rsidRPr="000C027A"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BF5A83">
              <w:rPr>
                <w:rFonts w:ascii="Arial" w:hAnsi="Arial" w:cs="Arial"/>
                <w:b/>
                <w:bCs/>
                <w:sz w:val="22"/>
                <w:szCs w:val="22"/>
              </w:rPr>
              <w:t>91</w:t>
            </w:r>
          </w:p>
        </w:tc>
        <w:tc>
          <w:tcPr>
            <w:tcW w:w="7596" w:type="dxa"/>
          </w:tcPr>
          <w:p w14:paraId="78CC1F14" w14:textId="7E0E2E35" w:rsidR="00D356BB" w:rsidRPr="000C027A" w:rsidRDefault="00D356BB" w:rsidP="00D356BB">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356BB" w:rsidRPr="000C027A" w14:paraId="2A3D0AF1" w14:textId="77777777" w:rsidTr="00F71C54">
        <w:tc>
          <w:tcPr>
            <w:tcW w:w="1420" w:type="dxa"/>
          </w:tcPr>
          <w:p w14:paraId="7B8E0BBC" w14:textId="2971F4E9" w:rsidR="00D356BB" w:rsidRPr="000C027A" w:rsidRDefault="00D356BB" w:rsidP="00D356BB">
            <w:pPr>
              <w:rPr>
                <w:rFonts w:ascii="Arial" w:hAnsi="Arial" w:cs="Arial"/>
                <w:sz w:val="22"/>
                <w:szCs w:val="22"/>
              </w:rPr>
            </w:pPr>
            <w:r>
              <w:rPr>
                <w:rFonts w:ascii="Arial" w:hAnsi="Arial" w:cs="Arial"/>
                <w:sz w:val="22"/>
                <w:szCs w:val="22"/>
              </w:rPr>
              <w:t>P/24/</w:t>
            </w:r>
            <w:r w:rsidR="00BF5A83">
              <w:rPr>
                <w:rFonts w:ascii="Arial" w:hAnsi="Arial" w:cs="Arial"/>
                <w:sz w:val="22"/>
                <w:szCs w:val="22"/>
              </w:rPr>
              <w:t>91</w:t>
            </w:r>
            <w:r>
              <w:rPr>
                <w:rFonts w:ascii="Arial" w:hAnsi="Arial" w:cs="Arial"/>
                <w:sz w:val="22"/>
                <w:szCs w:val="22"/>
              </w:rPr>
              <w:t>.1</w:t>
            </w:r>
          </w:p>
        </w:tc>
        <w:tc>
          <w:tcPr>
            <w:tcW w:w="7596" w:type="dxa"/>
          </w:tcPr>
          <w:p w14:paraId="136524AF" w14:textId="010FA344" w:rsidR="00D356BB" w:rsidRPr="000C027A" w:rsidRDefault="00D356BB" w:rsidP="00D356BB">
            <w:pPr>
              <w:rPr>
                <w:rFonts w:ascii="Arial" w:hAnsi="Arial" w:cs="Arial"/>
                <w:sz w:val="22"/>
                <w:szCs w:val="22"/>
              </w:rPr>
            </w:pPr>
            <w:r>
              <w:rPr>
                <w:rFonts w:ascii="Arial" w:hAnsi="Arial" w:cs="Arial"/>
                <w:bCs/>
                <w:color w:val="000000"/>
                <w:sz w:val="22"/>
                <w:szCs w:val="22"/>
              </w:rPr>
              <w:t>None.</w:t>
            </w:r>
          </w:p>
        </w:tc>
      </w:tr>
      <w:tr w:rsidR="00D356BB" w:rsidRPr="000C027A" w14:paraId="7F40C39E" w14:textId="77777777" w:rsidTr="00F71C54">
        <w:tc>
          <w:tcPr>
            <w:tcW w:w="1420" w:type="dxa"/>
          </w:tcPr>
          <w:p w14:paraId="02D99054" w14:textId="77777777" w:rsidR="00D356BB" w:rsidRPr="000C027A" w:rsidRDefault="00D356BB" w:rsidP="00D356BB">
            <w:pPr>
              <w:rPr>
                <w:rFonts w:ascii="Arial" w:hAnsi="Arial" w:cs="Arial"/>
                <w:sz w:val="22"/>
                <w:szCs w:val="22"/>
              </w:rPr>
            </w:pPr>
          </w:p>
        </w:tc>
        <w:tc>
          <w:tcPr>
            <w:tcW w:w="7596" w:type="dxa"/>
          </w:tcPr>
          <w:p w14:paraId="6F8292A5" w14:textId="77777777" w:rsidR="00D356BB" w:rsidRPr="000C027A" w:rsidRDefault="00D356BB" w:rsidP="00D356BB">
            <w:pPr>
              <w:rPr>
                <w:rFonts w:ascii="Arial" w:hAnsi="Arial" w:cs="Arial"/>
                <w:sz w:val="22"/>
                <w:szCs w:val="22"/>
              </w:rPr>
            </w:pPr>
          </w:p>
        </w:tc>
      </w:tr>
      <w:tr w:rsidR="00DA10F7" w:rsidRPr="000C027A" w14:paraId="67D10D2C" w14:textId="77777777" w:rsidTr="00F71C54">
        <w:tc>
          <w:tcPr>
            <w:tcW w:w="1420" w:type="dxa"/>
          </w:tcPr>
          <w:p w14:paraId="729D8918" w14:textId="21FBCF42" w:rsidR="00DA10F7" w:rsidRPr="000C027A" w:rsidRDefault="00DA10F7" w:rsidP="00DA10F7">
            <w:pPr>
              <w:rPr>
                <w:rFonts w:ascii="Arial" w:hAnsi="Arial" w:cs="Arial"/>
                <w:b/>
                <w:bCs/>
                <w:sz w:val="22"/>
                <w:szCs w:val="22"/>
              </w:rPr>
            </w:pPr>
            <w:r>
              <w:rPr>
                <w:rFonts w:ascii="Arial" w:hAnsi="Arial" w:cs="Arial"/>
                <w:b/>
                <w:bCs/>
                <w:sz w:val="22"/>
                <w:szCs w:val="22"/>
              </w:rPr>
              <w:t>P/24/</w:t>
            </w:r>
            <w:r w:rsidR="00BF5A83">
              <w:rPr>
                <w:rFonts w:ascii="Arial" w:hAnsi="Arial" w:cs="Arial"/>
                <w:b/>
                <w:bCs/>
                <w:sz w:val="22"/>
                <w:szCs w:val="22"/>
              </w:rPr>
              <w:t>92</w:t>
            </w:r>
          </w:p>
        </w:tc>
        <w:tc>
          <w:tcPr>
            <w:tcW w:w="7596" w:type="dxa"/>
          </w:tcPr>
          <w:p w14:paraId="7BD9737D" w14:textId="77777777" w:rsidR="00DA10F7" w:rsidRPr="00531040" w:rsidRDefault="00DA10F7" w:rsidP="00DA10F7">
            <w:pPr>
              <w:rPr>
                <w:rFonts w:ascii="Arial" w:hAnsi="Arial" w:cs="Arial"/>
                <w:b/>
                <w:sz w:val="22"/>
                <w:szCs w:val="22"/>
              </w:rPr>
            </w:pPr>
            <w:r w:rsidRPr="00531040">
              <w:rPr>
                <w:rFonts w:ascii="Arial" w:hAnsi="Arial" w:cs="Arial"/>
                <w:b/>
                <w:sz w:val="22"/>
                <w:szCs w:val="22"/>
              </w:rPr>
              <w:t>Planning Applications</w:t>
            </w:r>
          </w:p>
          <w:p w14:paraId="20A151EF" w14:textId="60307439" w:rsidR="00DA10F7" w:rsidRPr="00D356BB" w:rsidRDefault="00DA10F7" w:rsidP="00DA10F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DA10F7" w:rsidRPr="000C027A" w14:paraId="4E4B8D7C" w14:textId="77777777" w:rsidTr="00F71C54">
        <w:tc>
          <w:tcPr>
            <w:tcW w:w="1420" w:type="dxa"/>
          </w:tcPr>
          <w:p w14:paraId="13B45262" w14:textId="22A9456B" w:rsidR="00DA10F7" w:rsidRPr="000C027A" w:rsidRDefault="00DA10F7" w:rsidP="00DA10F7">
            <w:pPr>
              <w:rPr>
                <w:rFonts w:ascii="Arial" w:hAnsi="Arial" w:cs="Arial"/>
                <w:sz w:val="22"/>
                <w:szCs w:val="22"/>
              </w:rPr>
            </w:pPr>
            <w:r>
              <w:rPr>
                <w:rFonts w:ascii="Arial" w:hAnsi="Arial" w:cs="Arial"/>
                <w:sz w:val="22"/>
                <w:szCs w:val="22"/>
              </w:rPr>
              <w:t>P/24/</w:t>
            </w:r>
            <w:r w:rsidR="00BF5A83">
              <w:rPr>
                <w:rFonts w:ascii="Arial" w:hAnsi="Arial" w:cs="Arial"/>
                <w:sz w:val="22"/>
                <w:szCs w:val="22"/>
              </w:rPr>
              <w:t>92</w:t>
            </w:r>
            <w:r>
              <w:rPr>
                <w:rFonts w:ascii="Arial" w:hAnsi="Arial" w:cs="Arial"/>
                <w:sz w:val="22"/>
                <w:szCs w:val="22"/>
              </w:rPr>
              <w:t>.1</w:t>
            </w:r>
          </w:p>
        </w:tc>
        <w:tc>
          <w:tcPr>
            <w:tcW w:w="7596" w:type="dxa"/>
          </w:tcPr>
          <w:p w14:paraId="36A4031B" w14:textId="77777777" w:rsidR="00F96CCE" w:rsidRPr="000063FF" w:rsidRDefault="00F96CCE" w:rsidP="00F96CCE">
            <w:pPr>
              <w:widowControl w:val="0"/>
              <w:overflowPunct w:val="0"/>
              <w:autoSpaceDE w:val="0"/>
              <w:autoSpaceDN w:val="0"/>
              <w:adjustRightInd w:val="0"/>
              <w:spacing w:line="287" w:lineRule="atLeast"/>
              <w:rPr>
                <w:rFonts w:ascii="Arial" w:hAnsi="Arial" w:cs="Arial"/>
                <w:b/>
                <w:color w:val="000000"/>
                <w:sz w:val="22"/>
                <w:szCs w:val="22"/>
              </w:rPr>
            </w:pPr>
            <w:r w:rsidRPr="000063FF">
              <w:rPr>
                <w:rFonts w:ascii="Arial" w:hAnsi="Arial" w:cs="Arial"/>
                <w:b/>
                <w:color w:val="000000"/>
                <w:sz w:val="22"/>
                <w:szCs w:val="22"/>
              </w:rPr>
              <w:t>P/94/24/HH – 31 Ledbury Way Pagham PO21 3JP.  Single storey rear and side extensions with the provision of increased parking area to front of property.</w:t>
            </w:r>
          </w:p>
          <w:p w14:paraId="4D17EABD" w14:textId="747194D0" w:rsidR="00F96CCE" w:rsidRDefault="000063FF" w:rsidP="00F96CCE">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RESOLVED:</w:t>
            </w:r>
            <w:r w:rsidR="00097C35">
              <w:rPr>
                <w:rFonts w:ascii="Arial" w:hAnsi="Arial" w:cs="Arial"/>
                <w:b/>
                <w:color w:val="000000"/>
                <w:sz w:val="22"/>
                <w:szCs w:val="22"/>
              </w:rPr>
              <w:t xml:space="preserve"> NO OBJECTION</w:t>
            </w:r>
          </w:p>
          <w:p w14:paraId="07C93D91" w14:textId="3374AE9A" w:rsidR="00B9184E" w:rsidRPr="000063FF" w:rsidRDefault="00B9184E" w:rsidP="00F96CCE">
            <w:pPr>
              <w:widowControl w:val="0"/>
              <w:overflowPunct w:val="0"/>
              <w:autoSpaceDE w:val="0"/>
              <w:autoSpaceDN w:val="0"/>
              <w:adjustRightInd w:val="0"/>
              <w:spacing w:line="287" w:lineRule="atLeast"/>
              <w:rPr>
                <w:rFonts w:ascii="Arial" w:hAnsi="Arial" w:cs="Arial"/>
                <w:b/>
                <w:sz w:val="22"/>
                <w:szCs w:val="22"/>
              </w:rPr>
            </w:pPr>
          </w:p>
        </w:tc>
      </w:tr>
      <w:tr w:rsidR="00DA10F7" w:rsidRPr="000C027A" w14:paraId="73F79CC5" w14:textId="77777777" w:rsidTr="00F71C54">
        <w:tc>
          <w:tcPr>
            <w:tcW w:w="1420" w:type="dxa"/>
          </w:tcPr>
          <w:p w14:paraId="24F974F0" w14:textId="77777777" w:rsidR="00DA10F7" w:rsidRPr="000C027A" w:rsidRDefault="00DA10F7" w:rsidP="00DA10F7">
            <w:pPr>
              <w:rPr>
                <w:rFonts w:ascii="Arial" w:hAnsi="Arial" w:cs="Arial"/>
                <w:sz w:val="22"/>
                <w:szCs w:val="22"/>
              </w:rPr>
            </w:pPr>
          </w:p>
        </w:tc>
        <w:tc>
          <w:tcPr>
            <w:tcW w:w="7596" w:type="dxa"/>
          </w:tcPr>
          <w:p w14:paraId="6B5DA99B" w14:textId="77777777" w:rsidR="00B9184E" w:rsidRDefault="00F96CCE" w:rsidP="00F320EC">
            <w:pPr>
              <w:rPr>
                <w:rFonts w:ascii="Arial" w:hAnsi="Arial" w:cs="Arial"/>
                <w:b/>
                <w:color w:val="000000"/>
                <w:sz w:val="22"/>
                <w:szCs w:val="22"/>
              </w:rPr>
            </w:pPr>
            <w:r w:rsidRPr="000063FF">
              <w:rPr>
                <w:rFonts w:ascii="Arial" w:hAnsi="Arial" w:cs="Arial"/>
                <w:b/>
                <w:color w:val="000000"/>
                <w:sz w:val="22"/>
                <w:szCs w:val="22"/>
              </w:rPr>
              <w:t xml:space="preserve">P/102/24/HH – 32 Hook Lane Pagham PO21 3PB.  Two </w:t>
            </w:r>
            <w:proofErr w:type="gramStart"/>
            <w:r w:rsidRPr="000063FF">
              <w:rPr>
                <w:rFonts w:ascii="Arial" w:hAnsi="Arial" w:cs="Arial"/>
                <w:b/>
                <w:color w:val="000000"/>
                <w:sz w:val="22"/>
                <w:szCs w:val="22"/>
              </w:rPr>
              <w:t>storey</w:t>
            </w:r>
            <w:proofErr w:type="gramEnd"/>
            <w:r w:rsidRPr="000063FF">
              <w:rPr>
                <w:rFonts w:ascii="Arial" w:hAnsi="Arial" w:cs="Arial"/>
                <w:b/>
                <w:color w:val="000000"/>
                <w:sz w:val="22"/>
                <w:szCs w:val="22"/>
              </w:rPr>
              <w:t xml:space="preserve"> north and east chalet extension with dormer projection, enlargement of existing south facing dormer and additional north facing dormer projection.  </w:t>
            </w:r>
          </w:p>
          <w:p w14:paraId="3465FE6D" w14:textId="0F4E3B4A" w:rsidR="000063FF" w:rsidRDefault="000063FF" w:rsidP="00F320EC">
            <w:pPr>
              <w:rPr>
                <w:rFonts w:ascii="Arial" w:hAnsi="Arial" w:cs="Arial"/>
                <w:b/>
                <w:bCs/>
                <w:sz w:val="22"/>
                <w:szCs w:val="22"/>
              </w:rPr>
            </w:pPr>
            <w:r>
              <w:rPr>
                <w:rFonts w:ascii="Arial" w:hAnsi="Arial" w:cs="Arial"/>
                <w:b/>
                <w:bCs/>
                <w:sz w:val="22"/>
                <w:szCs w:val="22"/>
              </w:rPr>
              <w:t>RESOLVED:</w:t>
            </w:r>
            <w:r w:rsidR="00097C35">
              <w:rPr>
                <w:rFonts w:ascii="Arial" w:hAnsi="Arial" w:cs="Arial"/>
                <w:b/>
                <w:bCs/>
                <w:sz w:val="22"/>
                <w:szCs w:val="22"/>
              </w:rPr>
              <w:t xml:space="preserve">  NO OBJECTION</w:t>
            </w:r>
          </w:p>
          <w:p w14:paraId="1107D15D" w14:textId="4A7837CD" w:rsidR="000063FF" w:rsidRPr="000063FF" w:rsidRDefault="000063FF" w:rsidP="00F320EC">
            <w:pPr>
              <w:rPr>
                <w:rFonts w:ascii="Arial" w:hAnsi="Arial" w:cs="Arial"/>
                <w:b/>
                <w:bCs/>
                <w:sz w:val="22"/>
                <w:szCs w:val="22"/>
              </w:rPr>
            </w:pPr>
          </w:p>
        </w:tc>
      </w:tr>
      <w:tr w:rsidR="008410D3" w:rsidRPr="000C027A" w14:paraId="4F5AD4F1" w14:textId="77777777" w:rsidTr="00F71C54">
        <w:tc>
          <w:tcPr>
            <w:tcW w:w="1420" w:type="dxa"/>
          </w:tcPr>
          <w:p w14:paraId="62E88BAE" w14:textId="77777777" w:rsidR="008410D3" w:rsidRPr="000C027A" w:rsidRDefault="008410D3" w:rsidP="00DA10F7">
            <w:pPr>
              <w:rPr>
                <w:rFonts w:ascii="Arial" w:hAnsi="Arial" w:cs="Arial"/>
                <w:sz w:val="22"/>
                <w:szCs w:val="22"/>
              </w:rPr>
            </w:pPr>
          </w:p>
        </w:tc>
        <w:tc>
          <w:tcPr>
            <w:tcW w:w="7596" w:type="dxa"/>
          </w:tcPr>
          <w:p w14:paraId="0884FBB1" w14:textId="77777777" w:rsidR="000063FF" w:rsidRPr="000063FF" w:rsidRDefault="000063FF" w:rsidP="000063FF">
            <w:pPr>
              <w:widowControl w:val="0"/>
              <w:overflowPunct w:val="0"/>
              <w:autoSpaceDE w:val="0"/>
              <w:autoSpaceDN w:val="0"/>
              <w:adjustRightInd w:val="0"/>
              <w:spacing w:line="287" w:lineRule="atLeast"/>
              <w:rPr>
                <w:rFonts w:ascii="Arial" w:hAnsi="Arial" w:cs="Arial"/>
                <w:b/>
                <w:color w:val="000000"/>
                <w:sz w:val="22"/>
                <w:szCs w:val="22"/>
              </w:rPr>
            </w:pPr>
            <w:r w:rsidRPr="000063FF">
              <w:rPr>
                <w:rFonts w:ascii="Arial" w:hAnsi="Arial" w:cs="Arial"/>
                <w:b/>
                <w:color w:val="000000"/>
                <w:sz w:val="22"/>
                <w:szCs w:val="22"/>
              </w:rPr>
              <w:t>P/104/24/PL – Land north of Sefter Road and west of main access to new development Pagham.  Erection of Ambulance Community Response Post (ACRP) and provision for parking of two emergency vehicles.  This site falls within Strategic Site SD2 CIL Zone 1 (zero rated)</w:t>
            </w:r>
          </w:p>
          <w:p w14:paraId="3D53D47D" w14:textId="670E4C2C" w:rsidR="000063FF" w:rsidRDefault="000063FF" w:rsidP="00DA10F7">
            <w:pPr>
              <w:rPr>
                <w:rFonts w:ascii="Arial" w:hAnsi="Arial" w:cs="Arial"/>
                <w:sz w:val="22"/>
                <w:szCs w:val="22"/>
              </w:rPr>
            </w:pPr>
            <w:r w:rsidRPr="000063FF">
              <w:rPr>
                <w:rFonts w:ascii="Arial" w:hAnsi="Arial" w:cs="Arial"/>
                <w:b/>
                <w:bCs/>
                <w:sz w:val="22"/>
                <w:szCs w:val="22"/>
              </w:rPr>
              <w:t>RESOLVED:</w:t>
            </w:r>
            <w:r w:rsidR="00A87F0E">
              <w:rPr>
                <w:rFonts w:ascii="Arial" w:hAnsi="Arial" w:cs="Arial"/>
                <w:b/>
                <w:bCs/>
                <w:sz w:val="22"/>
                <w:szCs w:val="22"/>
              </w:rPr>
              <w:t xml:space="preserve"> SUPPORT.  Members were pleased to see the delivery of promised infrastructure associated with a strategic site in Pagham.</w:t>
            </w:r>
          </w:p>
          <w:p w14:paraId="0E43853B" w14:textId="18A9D37F" w:rsidR="000063FF" w:rsidRPr="000063FF" w:rsidRDefault="000063FF" w:rsidP="00DA10F7">
            <w:pPr>
              <w:rPr>
                <w:rFonts w:ascii="Arial" w:hAnsi="Arial" w:cs="Arial"/>
                <w:sz w:val="22"/>
                <w:szCs w:val="22"/>
              </w:rPr>
            </w:pPr>
          </w:p>
        </w:tc>
      </w:tr>
      <w:tr w:rsidR="00DA10F7" w:rsidRPr="000C027A" w14:paraId="6DD0B210" w14:textId="77777777" w:rsidTr="00F71C54">
        <w:trPr>
          <w:trHeight w:val="474"/>
        </w:trPr>
        <w:tc>
          <w:tcPr>
            <w:tcW w:w="1420" w:type="dxa"/>
          </w:tcPr>
          <w:p w14:paraId="2AD4F1DC" w14:textId="388D458C" w:rsidR="00DA10F7" w:rsidRPr="000C027A" w:rsidRDefault="00DA10F7" w:rsidP="00DA10F7">
            <w:pPr>
              <w:rPr>
                <w:rFonts w:ascii="Arial" w:hAnsi="Arial" w:cs="Arial"/>
                <w:b/>
                <w:bCs/>
                <w:sz w:val="22"/>
                <w:szCs w:val="22"/>
              </w:rPr>
            </w:pPr>
            <w:r>
              <w:rPr>
                <w:rFonts w:ascii="Arial" w:hAnsi="Arial" w:cs="Arial"/>
                <w:b/>
                <w:bCs/>
                <w:sz w:val="22"/>
                <w:szCs w:val="22"/>
              </w:rPr>
              <w:lastRenderedPageBreak/>
              <w:t>P/24/</w:t>
            </w:r>
            <w:r w:rsidR="00BF5A83">
              <w:rPr>
                <w:rFonts w:ascii="Arial" w:hAnsi="Arial" w:cs="Arial"/>
                <w:b/>
                <w:bCs/>
                <w:sz w:val="22"/>
                <w:szCs w:val="22"/>
              </w:rPr>
              <w:t>93</w:t>
            </w:r>
          </w:p>
        </w:tc>
        <w:tc>
          <w:tcPr>
            <w:tcW w:w="7596" w:type="dxa"/>
          </w:tcPr>
          <w:p w14:paraId="464F5DDD" w14:textId="62B5499B" w:rsidR="00DA10F7" w:rsidRPr="002B3A23" w:rsidRDefault="00B9184E" w:rsidP="00B9184E">
            <w:pPr>
              <w:widowControl w:val="0"/>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To note any decisions confirmed by Arun District Council</w:t>
            </w:r>
          </w:p>
        </w:tc>
      </w:tr>
      <w:tr w:rsidR="00DA10F7" w:rsidRPr="00656D19" w14:paraId="5193FBA2" w14:textId="77777777" w:rsidTr="00F71C54">
        <w:trPr>
          <w:trHeight w:val="313"/>
        </w:trPr>
        <w:tc>
          <w:tcPr>
            <w:tcW w:w="1420" w:type="dxa"/>
          </w:tcPr>
          <w:p w14:paraId="66D8678A" w14:textId="03DF58F1" w:rsidR="00DA10F7" w:rsidRDefault="00DA10F7" w:rsidP="00DA10F7">
            <w:pPr>
              <w:rPr>
                <w:rFonts w:ascii="Arial" w:hAnsi="Arial" w:cs="Arial"/>
                <w:b/>
                <w:bCs/>
                <w:sz w:val="22"/>
                <w:szCs w:val="22"/>
              </w:rPr>
            </w:pPr>
            <w:bookmarkStart w:id="0" w:name="_Hlk130981001"/>
            <w:bookmarkStart w:id="1" w:name="_Hlk56592804"/>
            <w:bookmarkStart w:id="2" w:name="_Hlk42059846"/>
            <w:bookmarkStart w:id="3" w:name="_Hlk129765846"/>
            <w:r>
              <w:rPr>
                <w:rFonts w:ascii="Arial" w:hAnsi="Arial" w:cs="Arial"/>
                <w:sz w:val="22"/>
                <w:szCs w:val="22"/>
              </w:rPr>
              <w:t>P/24/</w:t>
            </w:r>
            <w:r w:rsidR="00BF5A83">
              <w:rPr>
                <w:rFonts w:ascii="Arial" w:hAnsi="Arial" w:cs="Arial"/>
                <w:sz w:val="22"/>
                <w:szCs w:val="22"/>
              </w:rPr>
              <w:t>93</w:t>
            </w:r>
            <w:r>
              <w:rPr>
                <w:rFonts w:ascii="Arial" w:hAnsi="Arial" w:cs="Arial"/>
                <w:sz w:val="22"/>
                <w:szCs w:val="22"/>
              </w:rPr>
              <w:t>.1</w:t>
            </w:r>
          </w:p>
        </w:tc>
        <w:tc>
          <w:tcPr>
            <w:tcW w:w="7596" w:type="dxa"/>
          </w:tcPr>
          <w:p w14:paraId="17090F13" w14:textId="62F32D62" w:rsidR="00DA10F7" w:rsidRPr="00656D19" w:rsidRDefault="00433976"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P/91/24/T – 111 Harbour View Road Pagham PO32 4RJ – 1no Lime (T1)</w:t>
            </w:r>
            <w:r w:rsidR="00C611CB">
              <w:rPr>
                <w:rFonts w:ascii="Arial" w:hAnsi="Arial" w:cs="Arial"/>
                <w:color w:val="000000"/>
                <w:sz w:val="22"/>
                <w:szCs w:val="22"/>
              </w:rPr>
              <w:t xml:space="preserve"> </w:t>
            </w:r>
            <w:proofErr w:type="spellStart"/>
            <w:r w:rsidR="00C611CB">
              <w:rPr>
                <w:rFonts w:ascii="Arial" w:hAnsi="Arial" w:cs="Arial"/>
                <w:color w:val="000000"/>
                <w:sz w:val="22"/>
                <w:szCs w:val="22"/>
              </w:rPr>
              <w:t>repollard</w:t>
            </w:r>
            <w:proofErr w:type="spellEnd"/>
            <w:r w:rsidR="00C611CB">
              <w:rPr>
                <w:rFonts w:ascii="Arial" w:hAnsi="Arial" w:cs="Arial"/>
                <w:color w:val="000000"/>
                <w:sz w:val="22"/>
                <w:szCs w:val="22"/>
              </w:rPr>
              <w:t xml:space="preserve"> to previous points.  GRANT</w:t>
            </w:r>
          </w:p>
        </w:tc>
      </w:tr>
      <w:tr w:rsidR="00DA10F7" w:rsidRPr="000C027A" w14:paraId="2EDAA4D5" w14:textId="77777777" w:rsidTr="00F71C54">
        <w:tc>
          <w:tcPr>
            <w:tcW w:w="1420" w:type="dxa"/>
          </w:tcPr>
          <w:p w14:paraId="63674946" w14:textId="77777777" w:rsidR="00DA10F7" w:rsidRPr="00BC7EE5" w:rsidRDefault="00DA10F7" w:rsidP="00DA10F7">
            <w:pPr>
              <w:rPr>
                <w:rFonts w:ascii="Arial" w:hAnsi="Arial" w:cs="Arial"/>
                <w:b/>
                <w:bCs/>
                <w:sz w:val="22"/>
                <w:szCs w:val="22"/>
              </w:rPr>
            </w:pPr>
          </w:p>
        </w:tc>
        <w:tc>
          <w:tcPr>
            <w:tcW w:w="7596" w:type="dxa"/>
          </w:tcPr>
          <w:p w14:paraId="0C72E57D" w14:textId="77777777" w:rsidR="00DA10F7" w:rsidRPr="00641B8C" w:rsidRDefault="00DA10F7" w:rsidP="00DA10F7">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0"/>
      <w:bookmarkEnd w:id="1"/>
      <w:bookmarkEnd w:id="2"/>
      <w:bookmarkEnd w:id="3"/>
      <w:tr w:rsidR="00601823" w:rsidRPr="000C027A" w14:paraId="5265A770" w14:textId="77777777" w:rsidTr="00F71C54">
        <w:tc>
          <w:tcPr>
            <w:tcW w:w="1420" w:type="dxa"/>
          </w:tcPr>
          <w:p w14:paraId="11B1FBF2" w14:textId="46CE6A7D" w:rsidR="00601823" w:rsidRDefault="00601823" w:rsidP="00601823">
            <w:pPr>
              <w:rPr>
                <w:rFonts w:ascii="Arial" w:hAnsi="Arial" w:cs="Arial"/>
                <w:b/>
                <w:bCs/>
                <w:sz w:val="22"/>
                <w:szCs w:val="22"/>
              </w:rPr>
            </w:pPr>
            <w:r>
              <w:rPr>
                <w:rFonts w:ascii="Arial" w:hAnsi="Arial" w:cs="Arial"/>
                <w:b/>
                <w:bCs/>
                <w:sz w:val="22"/>
                <w:szCs w:val="22"/>
              </w:rPr>
              <w:t>P/24/</w:t>
            </w:r>
            <w:r w:rsidR="00BF5A83">
              <w:rPr>
                <w:rFonts w:ascii="Arial" w:hAnsi="Arial" w:cs="Arial"/>
                <w:b/>
                <w:bCs/>
                <w:sz w:val="22"/>
                <w:szCs w:val="22"/>
              </w:rPr>
              <w:t>94</w:t>
            </w:r>
          </w:p>
        </w:tc>
        <w:tc>
          <w:tcPr>
            <w:tcW w:w="7596" w:type="dxa"/>
          </w:tcPr>
          <w:p w14:paraId="741B324D" w14:textId="5369EB5E" w:rsidR="00601823" w:rsidRPr="00601823" w:rsidRDefault="00B9184E" w:rsidP="00B9184E">
            <w:pPr>
              <w:widowControl w:val="0"/>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Enforcement &amp; Arun District Council Planning Committee</w:t>
            </w:r>
          </w:p>
        </w:tc>
      </w:tr>
      <w:tr w:rsidR="00601823" w:rsidRPr="000C027A" w14:paraId="419D0FE6" w14:textId="77777777" w:rsidTr="00F71C54">
        <w:tc>
          <w:tcPr>
            <w:tcW w:w="1420" w:type="dxa"/>
          </w:tcPr>
          <w:p w14:paraId="20D54A15" w14:textId="7E727D15" w:rsidR="00601823" w:rsidRDefault="00601823" w:rsidP="00601823">
            <w:pPr>
              <w:rPr>
                <w:rFonts w:ascii="Arial" w:hAnsi="Arial" w:cs="Arial"/>
                <w:b/>
                <w:bCs/>
                <w:sz w:val="22"/>
                <w:szCs w:val="22"/>
              </w:rPr>
            </w:pPr>
            <w:r>
              <w:rPr>
                <w:rFonts w:ascii="Arial" w:hAnsi="Arial" w:cs="Arial"/>
                <w:sz w:val="22"/>
                <w:szCs w:val="22"/>
              </w:rPr>
              <w:t>P/24/</w:t>
            </w:r>
            <w:r w:rsidR="00BF5A83">
              <w:rPr>
                <w:rFonts w:ascii="Arial" w:hAnsi="Arial" w:cs="Arial"/>
                <w:sz w:val="22"/>
                <w:szCs w:val="22"/>
              </w:rPr>
              <w:t>94</w:t>
            </w:r>
            <w:r>
              <w:rPr>
                <w:rFonts w:ascii="Arial" w:hAnsi="Arial" w:cs="Arial"/>
                <w:sz w:val="22"/>
                <w:szCs w:val="22"/>
              </w:rPr>
              <w:t>.1</w:t>
            </w:r>
          </w:p>
        </w:tc>
        <w:tc>
          <w:tcPr>
            <w:tcW w:w="7596" w:type="dxa"/>
          </w:tcPr>
          <w:p w14:paraId="0F2517D0" w14:textId="49FE2A14" w:rsidR="00AD28D7" w:rsidRPr="00AD28D7" w:rsidRDefault="00AD28D7" w:rsidP="00AD28D7">
            <w:pPr>
              <w:widowControl w:val="0"/>
              <w:tabs>
                <w:tab w:val="left" w:pos="284"/>
              </w:tabs>
              <w:overflowPunct w:val="0"/>
              <w:autoSpaceDE w:val="0"/>
              <w:autoSpaceDN w:val="0"/>
              <w:adjustRightInd w:val="0"/>
              <w:spacing w:line="287" w:lineRule="atLeast"/>
              <w:rPr>
                <w:rFonts w:ascii="Arial" w:hAnsi="Arial" w:cs="Arial"/>
                <w:bCs/>
                <w:iCs/>
                <w:color w:val="000000"/>
              </w:rPr>
            </w:pPr>
            <w:r w:rsidRPr="00AD28D7">
              <w:rPr>
                <w:rFonts w:ascii="Arial" w:hAnsi="Arial" w:cs="Arial"/>
                <w:bCs/>
                <w:iCs/>
                <w:color w:val="000000"/>
              </w:rPr>
              <w:t xml:space="preserve">The following applications are being considered at the </w:t>
            </w:r>
            <w:r w:rsidR="00A87F0E" w:rsidRPr="00AD28D7">
              <w:rPr>
                <w:rFonts w:ascii="Arial" w:hAnsi="Arial" w:cs="Arial"/>
                <w:bCs/>
                <w:iCs/>
                <w:color w:val="000000"/>
              </w:rPr>
              <w:t>Planning</w:t>
            </w:r>
            <w:r w:rsidRPr="00AD28D7">
              <w:rPr>
                <w:rFonts w:ascii="Arial" w:hAnsi="Arial" w:cs="Arial"/>
                <w:bCs/>
                <w:iCs/>
                <w:color w:val="000000"/>
              </w:rPr>
              <w:t xml:space="preserve"> Committee to be held on 13</w:t>
            </w:r>
            <w:r w:rsidRPr="00AD28D7">
              <w:rPr>
                <w:rFonts w:ascii="Arial" w:hAnsi="Arial" w:cs="Arial"/>
                <w:bCs/>
                <w:iCs/>
                <w:color w:val="000000"/>
                <w:vertAlign w:val="superscript"/>
              </w:rPr>
              <w:t>th</w:t>
            </w:r>
            <w:r w:rsidRPr="00AD28D7">
              <w:rPr>
                <w:rFonts w:ascii="Arial" w:hAnsi="Arial" w:cs="Arial"/>
                <w:bCs/>
                <w:iCs/>
                <w:color w:val="000000"/>
              </w:rPr>
              <w:t xml:space="preserve"> November 2024</w:t>
            </w:r>
          </w:p>
          <w:p w14:paraId="6D68D556" w14:textId="77777777" w:rsidR="00AD28D7" w:rsidRPr="00AD28D7" w:rsidRDefault="00AD28D7" w:rsidP="00AD28D7">
            <w:pPr>
              <w:widowControl w:val="0"/>
              <w:tabs>
                <w:tab w:val="left" w:pos="284"/>
              </w:tabs>
              <w:overflowPunct w:val="0"/>
              <w:autoSpaceDE w:val="0"/>
              <w:autoSpaceDN w:val="0"/>
              <w:adjustRightInd w:val="0"/>
              <w:spacing w:line="287" w:lineRule="atLeast"/>
              <w:rPr>
                <w:rFonts w:ascii="Arial" w:hAnsi="Arial" w:cs="Arial"/>
                <w:bCs/>
                <w:iCs/>
                <w:color w:val="000000"/>
              </w:rPr>
            </w:pPr>
          </w:p>
          <w:p w14:paraId="331C085B" w14:textId="1D0F4222" w:rsidR="00AD28D7" w:rsidRPr="00AD28D7" w:rsidRDefault="00AD28D7" w:rsidP="00AD28D7">
            <w:pPr>
              <w:widowControl w:val="0"/>
              <w:tabs>
                <w:tab w:val="left" w:pos="284"/>
              </w:tabs>
              <w:overflowPunct w:val="0"/>
              <w:autoSpaceDE w:val="0"/>
              <w:autoSpaceDN w:val="0"/>
              <w:adjustRightInd w:val="0"/>
              <w:spacing w:line="287" w:lineRule="atLeast"/>
              <w:rPr>
                <w:rFonts w:ascii="Arial" w:hAnsi="Arial" w:cs="Arial"/>
                <w:bCs/>
                <w:iCs/>
                <w:color w:val="000000"/>
              </w:rPr>
            </w:pPr>
            <w:r w:rsidRPr="00AD28D7">
              <w:rPr>
                <w:rFonts w:ascii="Arial" w:hAnsi="Arial" w:cs="Arial"/>
                <w:bCs/>
                <w:iCs/>
                <w:color w:val="000000"/>
              </w:rPr>
              <w:t>P/59/24/DOC – Land west of Pagham Road and South of Summer Lane Pagham – approval of details reserved by condition imposed under P/140/16/OUT relating to condition 30 – management and maintenance for adjacent Pagham Harbour SPA enhancement land.</w:t>
            </w:r>
          </w:p>
          <w:p w14:paraId="396A5F0D" w14:textId="77777777" w:rsidR="00AD28D7" w:rsidRPr="00AD28D7" w:rsidRDefault="00AD28D7" w:rsidP="00AD28D7">
            <w:pPr>
              <w:widowControl w:val="0"/>
              <w:tabs>
                <w:tab w:val="left" w:pos="284"/>
              </w:tabs>
              <w:overflowPunct w:val="0"/>
              <w:autoSpaceDE w:val="0"/>
              <w:autoSpaceDN w:val="0"/>
              <w:adjustRightInd w:val="0"/>
              <w:spacing w:line="287" w:lineRule="atLeast"/>
              <w:rPr>
                <w:rFonts w:ascii="Arial" w:hAnsi="Arial" w:cs="Arial"/>
                <w:bCs/>
                <w:iCs/>
                <w:color w:val="000000"/>
              </w:rPr>
            </w:pPr>
          </w:p>
          <w:p w14:paraId="5579663F" w14:textId="77777777" w:rsidR="00AD28D7" w:rsidRPr="00AD28D7" w:rsidRDefault="00AD28D7" w:rsidP="00AD28D7">
            <w:pPr>
              <w:widowControl w:val="0"/>
              <w:tabs>
                <w:tab w:val="left" w:pos="284"/>
              </w:tabs>
              <w:overflowPunct w:val="0"/>
              <w:autoSpaceDE w:val="0"/>
              <w:autoSpaceDN w:val="0"/>
              <w:adjustRightInd w:val="0"/>
              <w:spacing w:line="287" w:lineRule="atLeast"/>
              <w:rPr>
                <w:rFonts w:ascii="Arial" w:hAnsi="Arial" w:cs="Arial"/>
                <w:bCs/>
                <w:iCs/>
                <w:color w:val="000000"/>
              </w:rPr>
            </w:pPr>
            <w:r w:rsidRPr="00AD28D7">
              <w:rPr>
                <w:rFonts w:ascii="Arial" w:hAnsi="Arial" w:cs="Arial"/>
                <w:bCs/>
                <w:iCs/>
                <w:color w:val="000000"/>
              </w:rPr>
              <w:t>P/35/24/OUT – Land South of Summer Lane Pagham. Outline application with some matters reserved for a proposed residential development of up to 110 No. dwellings including means of access into the site (not internal roads), with all other matters (relating to appearance, landscaping, scale and layout) reserved. This application is a Departure from the Development Plan and affects a Public Right of Way.</w:t>
            </w:r>
          </w:p>
          <w:p w14:paraId="1E3E86D3" w14:textId="77777777" w:rsidR="00AD28D7" w:rsidRPr="00AD28D7" w:rsidRDefault="00AD28D7" w:rsidP="00AD28D7">
            <w:pPr>
              <w:widowControl w:val="0"/>
              <w:tabs>
                <w:tab w:val="left" w:pos="284"/>
              </w:tabs>
              <w:overflowPunct w:val="0"/>
              <w:autoSpaceDE w:val="0"/>
              <w:autoSpaceDN w:val="0"/>
              <w:adjustRightInd w:val="0"/>
              <w:spacing w:line="287" w:lineRule="atLeast"/>
              <w:rPr>
                <w:rFonts w:ascii="Arial" w:hAnsi="Arial" w:cs="Arial"/>
                <w:bCs/>
                <w:iCs/>
                <w:color w:val="000000"/>
              </w:rPr>
            </w:pPr>
          </w:p>
          <w:p w14:paraId="2D545AE6" w14:textId="77777777" w:rsidR="00AD28D7" w:rsidRPr="00AD28D7" w:rsidRDefault="00AD28D7" w:rsidP="00AD28D7">
            <w:pPr>
              <w:widowControl w:val="0"/>
              <w:tabs>
                <w:tab w:val="left" w:pos="284"/>
              </w:tabs>
              <w:overflowPunct w:val="0"/>
              <w:autoSpaceDE w:val="0"/>
              <w:autoSpaceDN w:val="0"/>
              <w:adjustRightInd w:val="0"/>
              <w:spacing w:line="287" w:lineRule="atLeast"/>
              <w:rPr>
                <w:rFonts w:ascii="Arial" w:hAnsi="Arial" w:cs="Arial"/>
                <w:bCs/>
                <w:iCs/>
                <w:color w:val="000000"/>
              </w:rPr>
            </w:pPr>
            <w:r w:rsidRPr="00AD28D7">
              <w:rPr>
                <w:rFonts w:ascii="Arial" w:hAnsi="Arial" w:cs="Arial"/>
                <w:bCs/>
                <w:iCs/>
                <w:color w:val="000000"/>
              </w:rPr>
              <w:t>P/15/24/OUT – Land South of Summer Lane Pagham.  Outline application with some matters reserved for a proposed residential development of up to 120 No dwellings including means of access into the site (not internal roads), with all other matters (relating to appearance, landscaping, scale and layout) reserved. This application is a Departure from the Development Plan and affects a Public Right of Way.</w:t>
            </w:r>
          </w:p>
          <w:p w14:paraId="4746CA58"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sz w:val="22"/>
                <w:szCs w:val="22"/>
              </w:rPr>
            </w:pPr>
          </w:p>
          <w:p w14:paraId="3187CBAA" w14:textId="48DBE2BC" w:rsidR="00C611CB" w:rsidRPr="00820D2A" w:rsidRDefault="00BC226F" w:rsidP="0060182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Clerk had submitted additional comments on these applications which had been agreed by circulation of email.  </w:t>
            </w:r>
            <w:r w:rsidR="00AD28D7">
              <w:rPr>
                <w:rFonts w:ascii="Arial" w:hAnsi="Arial" w:cs="Arial"/>
                <w:sz w:val="22"/>
                <w:szCs w:val="22"/>
              </w:rPr>
              <w:t>A member of the Council will speak to each application.</w:t>
            </w:r>
          </w:p>
        </w:tc>
      </w:tr>
      <w:tr w:rsidR="00601823" w:rsidRPr="000C027A" w14:paraId="5E25D94A" w14:textId="77777777" w:rsidTr="00F71C54">
        <w:tc>
          <w:tcPr>
            <w:tcW w:w="1420" w:type="dxa"/>
          </w:tcPr>
          <w:p w14:paraId="4177CDE9" w14:textId="77777777" w:rsidR="00601823" w:rsidRDefault="00601823" w:rsidP="00601823">
            <w:pPr>
              <w:rPr>
                <w:rFonts w:ascii="Arial" w:hAnsi="Arial" w:cs="Arial"/>
                <w:b/>
                <w:bCs/>
                <w:sz w:val="22"/>
                <w:szCs w:val="22"/>
              </w:rPr>
            </w:pPr>
          </w:p>
        </w:tc>
        <w:tc>
          <w:tcPr>
            <w:tcW w:w="7596" w:type="dxa"/>
          </w:tcPr>
          <w:p w14:paraId="2C2337F1" w14:textId="77777777" w:rsidR="00601823" w:rsidRPr="00641B8C"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01823" w:rsidRPr="000C027A" w14:paraId="5321606A" w14:textId="77777777" w:rsidTr="00F71C54">
        <w:tc>
          <w:tcPr>
            <w:tcW w:w="1420" w:type="dxa"/>
          </w:tcPr>
          <w:p w14:paraId="14F2509B" w14:textId="24B7BA74" w:rsidR="00601823" w:rsidRPr="00BC7EE5" w:rsidRDefault="00601823" w:rsidP="00601823">
            <w:pPr>
              <w:rPr>
                <w:rFonts w:ascii="Arial" w:hAnsi="Arial" w:cs="Arial"/>
                <w:b/>
                <w:bCs/>
                <w:sz w:val="22"/>
                <w:szCs w:val="22"/>
              </w:rPr>
            </w:pPr>
            <w:r>
              <w:rPr>
                <w:rFonts w:ascii="Arial" w:hAnsi="Arial" w:cs="Arial"/>
                <w:b/>
                <w:bCs/>
                <w:sz w:val="22"/>
                <w:szCs w:val="22"/>
              </w:rPr>
              <w:t>P/24/</w:t>
            </w:r>
            <w:r w:rsidR="00BF5A83">
              <w:rPr>
                <w:rFonts w:ascii="Arial" w:hAnsi="Arial" w:cs="Arial"/>
                <w:b/>
                <w:bCs/>
                <w:sz w:val="22"/>
                <w:szCs w:val="22"/>
              </w:rPr>
              <w:t>95</w:t>
            </w:r>
          </w:p>
        </w:tc>
        <w:tc>
          <w:tcPr>
            <w:tcW w:w="7596" w:type="dxa"/>
          </w:tcPr>
          <w:p w14:paraId="2F0AF9E4" w14:textId="4AED1116" w:rsidR="00601823" w:rsidRPr="00656D19" w:rsidRDefault="00B9184E" w:rsidP="00601823">
            <w:pPr>
              <w:widowControl w:val="0"/>
              <w:tabs>
                <w:tab w:val="left" w:pos="851"/>
              </w:tabs>
              <w:overflowPunct w:val="0"/>
              <w:autoSpaceDE w:val="0"/>
              <w:autoSpaceDN w:val="0"/>
              <w:adjustRightInd w:val="0"/>
              <w:spacing w:line="287" w:lineRule="atLeast"/>
              <w:rPr>
                <w:rFonts w:ascii="Arial" w:hAnsi="Arial" w:cs="Arial"/>
                <w:b/>
                <w:sz w:val="22"/>
                <w:szCs w:val="22"/>
              </w:rPr>
            </w:pPr>
            <w:r w:rsidRPr="00B9184E">
              <w:rPr>
                <w:rFonts w:ascii="Arial" w:hAnsi="Arial" w:cs="Arial"/>
                <w:b/>
                <w:sz w:val="22"/>
                <w:szCs w:val="22"/>
              </w:rPr>
              <w:t>Discharge of conditions applications to receive details of discharge of conditions applications under consideration for strategic or larger sites which may be of interest to the Committee</w:t>
            </w:r>
          </w:p>
        </w:tc>
      </w:tr>
      <w:tr w:rsidR="00601823" w:rsidRPr="000C027A" w14:paraId="115D9F9C" w14:textId="77777777" w:rsidTr="00F71C54">
        <w:tc>
          <w:tcPr>
            <w:tcW w:w="1420" w:type="dxa"/>
          </w:tcPr>
          <w:p w14:paraId="427CB260" w14:textId="6C2C1B1B" w:rsidR="00601823" w:rsidRPr="00BC7EE5" w:rsidRDefault="00601823" w:rsidP="00601823">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w:t>
            </w:r>
            <w:r w:rsidR="00BF5A83">
              <w:rPr>
                <w:rFonts w:ascii="Arial" w:hAnsi="Arial" w:cs="Arial"/>
                <w:sz w:val="22"/>
                <w:szCs w:val="22"/>
              </w:rPr>
              <w:t>95</w:t>
            </w:r>
            <w:r>
              <w:rPr>
                <w:rFonts w:ascii="Arial" w:hAnsi="Arial" w:cs="Arial"/>
                <w:sz w:val="22"/>
                <w:szCs w:val="22"/>
              </w:rPr>
              <w:t>.1</w:t>
            </w:r>
          </w:p>
        </w:tc>
        <w:tc>
          <w:tcPr>
            <w:tcW w:w="7596" w:type="dxa"/>
          </w:tcPr>
          <w:p w14:paraId="44D3EDFB" w14:textId="780789CC" w:rsidR="0066274F" w:rsidRPr="00641B8C" w:rsidRDefault="00AD28D7" w:rsidP="00AD28D7">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None.</w:t>
            </w:r>
            <w:r w:rsidR="00425CC4">
              <w:rPr>
                <w:rFonts w:ascii="Arial" w:hAnsi="Arial" w:cs="Arial"/>
                <w:bCs/>
                <w:sz w:val="22"/>
                <w:szCs w:val="22"/>
              </w:rPr>
              <w:t xml:space="preserve">  </w:t>
            </w:r>
          </w:p>
        </w:tc>
      </w:tr>
      <w:tr w:rsidR="00601823" w:rsidRPr="000C027A" w14:paraId="5031EB28" w14:textId="77777777" w:rsidTr="00F71C54">
        <w:tc>
          <w:tcPr>
            <w:tcW w:w="1420" w:type="dxa"/>
          </w:tcPr>
          <w:p w14:paraId="79B1C708" w14:textId="77777777" w:rsidR="00601823" w:rsidRPr="003534CC" w:rsidRDefault="00601823" w:rsidP="00601823">
            <w:pPr>
              <w:rPr>
                <w:rFonts w:ascii="Arial" w:hAnsi="Arial" w:cs="Arial"/>
                <w:sz w:val="22"/>
                <w:szCs w:val="22"/>
              </w:rPr>
            </w:pPr>
          </w:p>
        </w:tc>
        <w:tc>
          <w:tcPr>
            <w:tcW w:w="7596" w:type="dxa"/>
          </w:tcPr>
          <w:p w14:paraId="342D7D6F"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01823" w:rsidRPr="000C027A" w14:paraId="43A695A4" w14:textId="77777777" w:rsidTr="00F71C54">
        <w:tc>
          <w:tcPr>
            <w:tcW w:w="1420" w:type="dxa"/>
          </w:tcPr>
          <w:p w14:paraId="26174396" w14:textId="77777777" w:rsidR="00601823" w:rsidRPr="003534CC" w:rsidRDefault="00601823" w:rsidP="00601823">
            <w:pPr>
              <w:rPr>
                <w:rFonts w:ascii="Arial" w:hAnsi="Arial" w:cs="Arial"/>
                <w:sz w:val="22"/>
                <w:szCs w:val="22"/>
              </w:rPr>
            </w:pPr>
          </w:p>
        </w:tc>
        <w:tc>
          <w:tcPr>
            <w:tcW w:w="7596" w:type="dxa"/>
          </w:tcPr>
          <w:p w14:paraId="6588941A" w14:textId="5E1A6B14"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601823" w:rsidRPr="000C027A" w14:paraId="083295B5" w14:textId="77777777" w:rsidTr="00F71C54">
        <w:tc>
          <w:tcPr>
            <w:tcW w:w="1420" w:type="dxa"/>
          </w:tcPr>
          <w:p w14:paraId="68C79981" w14:textId="77777777" w:rsidR="00601823" w:rsidRPr="003534CC" w:rsidRDefault="00601823" w:rsidP="00601823">
            <w:pPr>
              <w:rPr>
                <w:rFonts w:ascii="Arial" w:hAnsi="Arial" w:cs="Arial"/>
                <w:sz w:val="22"/>
                <w:szCs w:val="22"/>
              </w:rPr>
            </w:pPr>
          </w:p>
        </w:tc>
        <w:tc>
          <w:tcPr>
            <w:tcW w:w="7596" w:type="dxa"/>
          </w:tcPr>
          <w:p w14:paraId="4C58DD67" w14:textId="2037D7C9" w:rsidR="00601823" w:rsidRDefault="00B8397E"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26</w:t>
            </w:r>
            <w:r w:rsidR="00B95974" w:rsidRPr="00B95974">
              <w:rPr>
                <w:rFonts w:ascii="Arial" w:hAnsi="Arial" w:cs="Arial"/>
                <w:sz w:val="22"/>
                <w:szCs w:val="22"/>
                <w:vertAlign w:val="superscript"/>
              </w:rPr>
              <w:t>th</w:t>
            </w:r>
            <w:r w:rsidR="00B95974">
              <w:rPr>
                <w:rFonts w:ascii="Arial" w:hAnsi="Arial" w:cs="Arial"/>
                <w:sz w:val="22"/>
                <w:szCs w:val="22"/>
              </w:rPr>
              <w:t xml:space="preserve"> November</w:t>
            </w:r>
            <w:r w:rsidR="00601823">
              <w:rPr>
                <w:rFonts w:ascii="Arial" w:hAnsi="Arial" w:cs="Arial"/>
                <w:sz w:val="22"/>
                <w:szCs w:val="22"/>
              </w:rPr>
              <w:t xml:space="preserve"> 2024</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504F04F" w14:textId="7C2712EB" w:rsidR="007E441E" w:rsidRDefault="007E441E" w:rsidP="000B6755">
      <w:pPr>
        <w:spacing w:after="160" w:line="259" w:lineRule="auto"/>
        <w:rPr>
          <w:rFonts w:ascii="Arial" w:hAnsi="Arial" w:cs="Arial"/>
          <w:sz w:val="22"/>
          <w:szCs w:val="22"/>
        </w:rPr>
      </w:pPr>
    </w:p>
    <w:sectPr w:rsidR="007E441E" w:rsidSect="002871BF">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063FF"/>
    <w:rsid w:val="00022017"/>
    <w:rsid w:val="00032B64"/>
    <w:rsid w:val="00037049"/>
    <w:rsid w:val="000372E9"/>
    <w:rsid w:val="00040EF9"/>
    <w:rsid w:val="00051520"/>
    <w:rsid w:val="0005395A"/>
    <w:rsid w:val="00064E9E"/>
    <w:rsid w:val="00071839"/>
    <w:rsid w:val="00083647"/>
    <w:rsid w:val="00090587"/>
    <w:rsid w:val="00097C35"/>
    <w:rsid w:val="000A33A0"/>
    <w:rsid w:val="000A7A5A"/>
    <w:rsid w:val="000A7C24"/>
    <w:rsid w:val="000A7DE1"/>
    <w:rsid w:val="000B1309"/>
    <w:rsid w:val="000B2851"/>
    <w:rsid w:val="000B6755"/>
    <w:rsid w:val="000C027A"/>
    <w:rsid w:val="000C60F9"/>
    <w:rsid w:val="000C7AD6"/>
    <w:rsid w:val="000D5DF0"/>
    <w:rsid w:val="000D6758"/>
    <w:rsid w:val="000E25E0"/>
    <w:rsid w:val="000E343E"/>
    <w:rsid w:val="000E5ED6"/>
    <w:rsid w:val="000F469D"/>
    <w:rsid w:val="001054C1"/>
    <w:rsid w:val="00120B1F"/>
    <w:rsid w:val="00124E67"/>
    <w:rsid w:val="0012564B"/>
    <w:rsid w:val="00153513"/>
    <w:rsid w:val="00153B81"/>
    <w:rsid w:val="00154F19"/>
    <w:rsid w:val="001618FC"/>
    <w:rsid w:val="0016432A"/>
    <w:rsid w:val="00173081"/>
    <w:rsid w:val="0018320C"/>
    <w:rsid w:val="00184C76"/>
    <w:rsid w:val="00190D52"/>
    <w:rsid w:val="001910A2"/>
    <w:rsid w:val="001936AE"/>
    <w:rsid w:val="0019413D"/>
    <w:rsid w:val="00197F9C"/>
    <w:rsid w:val="001A2311"/>
    <w:rsid w:val="001A2CC6"/>
    <w:rsid w:val="001A408B"/>
    <w:rsid w:val="001A488B"/>
    <w:rsid w:val="001A75C8"/>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15F8"/>
    <w:rsid w:val="00273A2D"/>
    <w:rsid w:val="002811F9"/>
    <w:rsid w:val="00284146"/>
    <w:rsid w:val="00284985"/>
    <w:rsid w:val="002871BF"/>
    <w:rsid w:val="00294031"/>
    <w:rsid w:val="002A178D"/>
    <w:rsid w:val="002B3A23"/>
    <w:rsid w:val="002C1AF6"/>
    <w:rsid w:val="002C5317"/>
    <w:rsid w:val="002D0F5F"/>
    <w:rsid w:val="002D0F8B"/>
    <w:rsid w:val="002D4797"/>
    <w:rsid w:val="002D64A8"/>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1FA8"/>
    <w:rsid w:val="003920C6"/>
    <w:rsid w:val="003A36E8"/>
    <w:rsid w:val="003B29B0"/>
    <w:rsid w:val="003B3B9A"/>
    <w:rsid w:val="003B68C3"/>
    <w:rsid w:val="003C0680"/>
    <w:rsid w:val="003C20D5"/>
    <w:rsid w:val="003E1499"/>
    <w:rsid w:val="003E3655"/>
    <w:rsid w:val="003E607D"/>
    <w:rsid w:val="003F3248"/>
    <w:rsid w:val="003F52A8"/>
    <w:rsid w:val="003F751F"/>
    <w:rsid w:val="00413D59"/>
    <w:rsid w:val="00424680"/>
    <w:rsid w:val="00425CC4"/>
    <w:rsid w:val="00433976"/>
    <w:rsid w:val="00436F66"/>
    <w:rsid w:val="004413A3"/>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D6517"/>
    <w:rsid w:val="004F4B22"/>
    <w:rsid w:val="004F6F08"/>
    <w:rsid w:val="00502756"/>
    <w:rsid w:val="00503299"/>
    <w:rsid w:val="005036D4"/>
    <w:rsid w:val="005073F5"/>
    <w:rsid w:val="00514C60"/>
    <w:rsid w:val="00520E5A"/>
    <w:rsid w:val="005220EC"/>
    <w:rsid w:val="0052687B"/>
    <w:rsid w:val="00531040"/>
    <w:rsid w:val="005362F8"/>
    <w:rsid w:val="0054291B"/>
    <w:rsid w:val="00543A1F"/>
    <w:rsid w:val="005523C5"/>
    <w:rsid w:val="00555132"/>
    <w:rsid w:val="00565239"/>
    <w:rsid w:val="00565ACA"/>
    <w:rsid w:val="005859BA"/>
    <w:rsid w:val="00585BA9"/>
    <w:rsid w:val="0059259B"/>
    <w:rsid w:val="005A139D"/>
    <w:rsid w:val="005A29EB"/>
    <w:rsid w:val="005A4227"/>
    <w:rsid w:val="005B2448"/>
    <w:rsid w:val="005C459C"/>
    <w:rsid w:val="005E0741"/>
    <w:rsid w:val="005E7A99"/>
    <w:rsid w:val="005F7EA7"/>
    <w:rsid w:val="00601823"/>
    <w:rsid w:val="00602277"/>
    <w:rsid w:val="0060353B"/>
    <w:rsid w:val="006139D7"/>
    <w:rsid w:val="00616B21"/>
    <w:rsid w:val="0062791D"/>
    <w:rsid w:val="00641B8C"/>
    <w:rsid w:val="00641D51"/>
    <w:rsid w:val="00646320"/>
    <w:rsid w:val="00656D19"/>
    <w:rsid w:val="00660A52"/>
    <w:rsid w:val="0066274F"/>
    <w:rsid w:val="00662E9D"/>
    <w:rsid w:val="00663A30"/>
    <w:rsid w:val="0067115E"/>
    <w:rsid w:val="00672DEB"/>
    <w:rsid w:val="00673F9B"/>
    <w:rsid w:val="0068395B"/>
    <w:rsid w:val="00683A50"/>
    <w:rsid w:val="00686241"/>
    <w:rsid w:val="00687B5C"/>
    <w:rsid w:val="00692C2C"/>
    <w:rsid w:val="00696636"/>
    <w:rsid w:val="006A083F"/>
    <w:rsid w:val="006B306E"/>
    <w:rsid w:val="006B5DDB"/>
    <w:rsid w:val="006C31FD"/>
    <w:rsid w:val="006D2E7C"/>
    <w:rsid w:val="006D78C8"/>
    <w:rsid w:val="006F2B32"/>
    <w:rsid w:val="00701E3A"/>
    <w:rsid w:val="007023A2"/>
    <w:rsid w:val="0070399C"/>
    <w:rsid w:val="00713673"/>
    <w:rsid w:val="00715F10"/>
    <w:rsid w:val="00722CA0"/>
    <w:rsid w:val="0073061B"/>
    <w:rsid w:val="0074001E"/>
    <w:rsid w:val="007656BD"/>
    <w:rsid w:val="00777D7A"/>
    <w:rsid w:val="00792EBF"/>
    <w:rsid w:val="007A1D35"/>
    <w:rsid w:val="007A2447"/>
    <w:rsid w:val="007A3668"/>
    <w:rsid w:val="007B0730"/>
    <w:rsid w:val="007B44A3"/>
    <w:rsid w:val="007B5A3C"/>
    <w:rsid w:val="007C4DF6"/>
    <w:rsid w:val="007E064E"/>
    <w:rsid w:val="007E2B0C"/>
    <w:rsid w:val="007E441E"/>
    <w:rsid w:val="007F69B7"/>
    <w:rsid w:val="007F7488"/>
    <w:rsid w:val="007F758A"/>
    <w:rsid w:val="0080745B"/>
    <w:rsid w:val="0081123D"/>
    <w:rsid w:val="00811D93"/>
    <w:rsid w:val="008166AD"/>
    <w:rsid w:val="00820D2A"/>
    <w:rsid w:val="00833F0C"/>
    <w:rsid w:val="008410D3"/>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93E62"/>
    <w:rsid w:val="008A7057"/>
    <w:rsid w:val="008C16BC"/>
    <w:rsid w:val="008C7F7F"/>
    <w:rsid w:val="008D5E0C"/>
    <w:rsid w:val="008E5090"/>
    <w:rsid w:val="008F0C3B"/>
    <w:rsid w:val="008F67EE"/>
    <w:rsid w:val="009015F1"/>
    <w:rsid w:val="0090280E"/>
    <w:rsid w:val="00910A5E"/>
    <w:rsid w:val="00911107"/>
    <w:rsid w:val="0091246B"/>
    <w:rsid w:val="00913FA2"/>
    <w:rsid w:val="00917760"/>
    <w:rsid w:val="00934AA8"/>
    <w:rsid w:val="00934EB8"/>
    <w:rsid w:val="00946D22"/>
    <w:rsid w:val="00950400"/>
    <w:rsid w:val="00955A32"/>
    <w:rsid w:val="009619A4"/>
    <w:rsid w:val="00965331"/>
    <w:rsid w:val="009766B4"/>
    <w:rsid w:val="00980DB3"/>
    <w:rsid w:val="00981953"/>
    <w:rsid w:val="00984992"/>
    <w:rsid w:val="00996C99"/>
    <w:rsid w:val="009974AB"/>
    <w:rsid w:val="009A03ED"/>
    <w:rsid w:val="009A288B"/>
    <w:rsid w:val="009A77CD"/>
    <w:rsid w:val="009B1835"/>
    <w:rsid w:val="009B3BB4"/>
    <w:rsid w:val="009B7024"/>
    <w:rsid w:val="009C1A3F"/>
    <w:rsid w:val="009C7F31"/>
    <w:rsid w:val="009D0B92"/>
    <w:rsid w:val="009D3CEE"/>
    <w:rsid w:val="00A00FFD"/>
    <w:rsid w:val="00A12FAD"/>
    <w:rsid w:val="00A15CAF"/>
    <w:rsid w:val="00A16818"/>
    <w:rsid w:val="00A174DC"/>
    <w:rsid w:val="00A258F6"/>
    <w:rsid w:val="00A307FD"/>
    <w:rsid w:val="00A347D0"/>
    <w:rsid w:val="00A35CA4"/>
    <w:rsid w:val="00A415FF"/>
    <w:rsid w:val="00A453D3"/>
    <w:rsid w:val="00A47763"/>
    <w:rsid w:val="00A639E7"/>
    <w:rsid w:val="00A63A97"/>
    <w:rsid w:val="00A63BD3"/>
    <w:rsid w:val="00A64AAD"/>
    <w:rsid w:val="00A64C15"/>
    <w:rsid w:val="00A74A15"/>
    <w:rsid w:val="00A87F0E"/>
    <w:rsid w:val="00A92827"/>
    <w:rsid w:val="00A943AC"/>
    <w:rsid w:val="00A954BE"/>
    <w:rsid w:val="00A96CD6"/>
    <w:rsid w:val="00AA41EE"/>
    <w:rsid w:val="00AA5ED9"/>
    <w:rsid w:val="00AB03EB"/>
    <w:rsid w:val="00AB2D81"/>
    <w:rsid w:val="00AB35DB"/>
    <w:rsid w:val="00AB5288"/>
    <w:rsid w:val="00AC2574"/>
    <w:rsid w:val="00AD28D7"/>
    <w:rsid w:val="00AE0CE9"/>
    <w:rsid w:val="00AF3D26"/>
    <w:rsid w:val="00B17F63"/>
    <w:rsid w:val="00B523D4"/>
    <w:rsid w:val="00B52A8B"/>
    <w:rsid w:val="00B52D0A"/>
    <w:rsid w:val="00B56E99"/>
    <w:rsid w:val="00B674A4"/>
    <w:rsid w:val="00B72A6B"/>
    <w:rsid w:val="00B75D6B"/>
    <w:rsid w:val="00B81011"/>
    <w:rsid w:val="00B8397E"/>
    <w:rsid w:val="00B83A4E"/>
    <w:rsid w:val="00B9184E"/>
    <w:rsid w:val="00B94DD2"/>
    <w:rsid w:val="00B95974"/>
    <w:rsid w:val="00BA27B3"/>
    <w:rsid w:val="00BC033B"/>
    <w:rsid w:val="00BC226F"/>
    <w:rsid w:val="00BC3108"/>
    <w:rsid w:val="00BC5AE2"/>
    <w:rsid w:val="00BC746A"/>
    <w:rsid w:val="00BC7EE5"/>
    <w:rsid w:val="00BE30AE"/>
    <w:rsid w:val="00BE5DE8"/>
    <w:rsid w:val="00BE6A12"/>
    <w:rsid w:val="00BF5A83"/>
    <w:rsid w:val="00BF72ED"/>
    <w:rsid w:val="00C124D5"/>
    <w:rsid w:val="00C2315F"/>
    <w:rsid w:val="00C40392"/>
    <w:rsid w:val="00C46C52"/>
    <w:rsid w:val="00C474A9"/>
    <w:rsid w:val="00C52F38"/>
    <w:rsid w:val="00C5319C"/>
    <w:rsid w:val="00C5614E"/>
    <w:rsid w:val="00C611CB"/>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CF0551"/>
    <w:rsid w:val="00D078D2"/>
    <w:rsid w:val="00D079B3"/>
    <w:rsid w:val="00D212F9"/>
    <w:rsid w:val="00D21E65"/>
    <w:rsid w:val="00D34763"/>
    <w:rsid w:val="00D356BB"/>
    <w:rsid w:val="00D43F28"/>
    <w:rsid w:val="00D51537"/>
    <w:rsid w:val="00D55262"/>
    <w:rsid w:val="00D62992"/>
    <w:rsid w:val="00D62BB2"/>
    <w:rsid w:val="00D666D8"/>
    <w:rsid w:val="00D711BD"/>
    <w:rsid w:val="00D71264"/>
    <w:rsid w:val="00D71AFD"/>
    <w:rsid w:val="00D73090"/>
    <w:rsid w:val="00D834C4"/>
    <w:rsid w:val="00D85793"/>
    <w:rsid w:val="00D85FE1"/>
    <w:rsid w:val="00D946B9"/>
    <w:rsid w:val="00D970A3"/>
    <w:rsid w:val="00DA10F7"/>
    <w:rsid w:val="00DA28EA"/>
    <w:rsid w:val="00DA4B0D"/>
    <w:rsid w:val="00DA52E6"/>
    <w:rsid w:val="00DB028A"/>
    <w:rsid w:val="00DB1F27"/>
    <w:rsid w:val="00DB45DE"/>
    <w:rsid w:val="00DB505A"/>
    <w:rsid w:val="00DC0CEF"/>
    <w:rsid w:val="00DC6730"/>
    <w:rsid w:val="00DC79FB"/>
    <w:rsid w:val="00DD0154"/>
    <w:rsid w:val="00DD0431"/>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0356"/>
    <w:rsid w:val="00E3218B"/>
    <w:rsid w:val="00E32CD2"/>
    <w:rsid w:val="00E33891"/>
    <w:rsid w:val="00E44E07"/>
    <w:rsid w:val="00E45BE2"/>
    <w:rsid w:val="00E561DA"/>
    <w:rsid w:val="00E567AB"/>
    <w:rsid w:val="00E653CB"/>
    <w:rsid w:val="00E70403"/>
    <w:rsid w:val="00E70DA9"/>
    <w:rsid w:val="00E74072"/>
    <w:rsid w:val="00E755E6"/>
    <w:rsid w:val="00E76076"/>
    <w:rsid w:val="00E77012"/>
    <w:rsid w:val="00E95140"/>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51D7"/>
    <w:rsid w:val="00F17DD0"/>
    <w:rsid w:val="00F25331"/>
    <w:rsid w:val="00F308D5"/>
    <w:rsid w:val="00F320EC"/>
    <w:rsid w:val="00F33223"/>
    <w:rsid w:val="00F35E69"/>
    <w:rsid w:val="00F47C75"/>
    <w:rsid w:val="00F51317"/>
    <w:rsid w:val="00F56F19"/>
    <w:rsid w:val="00F625E4"/>
    <w:rsid w:val="00F63CEF"/>
    <w:rsid w:val="00F71C54"/>
    <w:rsid w:val="00F73F62"/>
    <w:rsid w:val="00F74CF9"/>
    <w:rsid w:val="00F77401"/>
    <w:rsid w:val="00F805CC"/>
    <w:rsid w:val="00F820E9"/>
    <w:rsid w:val="00F840C8"/>
    <w:rsid w:val="00F92BFC"/>
    <w:rsid w:val="00F935F1"/>
    <w:rsid w:val="00F96CCE"/>
    <w:rsid w:val="00FB1AA4"/>
    <w:rsid w:val="00FB26A5"/>
    <w:rsid w:val="00FB519F"/>
    <w:rsid w:val="00FB6F25"/>
    <w:rsid w:val="00FD1787"/>
    <w:rsid w:val="00FD1D9A"/>
    <w:rsid w:val="00FE01A3"/>
    <w:rsid w:val="00FE1133"/>
    <w:rsid w:val="00FE5BCB"/>
    <w:rsid w:val="00FE5DB1"/>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0C60F9"/>
    <w:rPr>
      <w:color w:val="0563C1" w:themeColor="hyperlink"/>
      <w:u w:val="single"/>
    </w:rPr>
  </w:style>
  <w:style w:type="character" w:styleId="UnresolvedMention">
    <w:name w:val="Unresolved Mention"/>
    <w:basedOn w:val="DefaultParagraphFont"/>
    <w:uiPriority w:val="99"/>
    <w:semiHidden/>
    <w:unhideWhenUsed/>
    <w:rsid w:val="000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32</cp:revision>
  <cp:lastPrinted>2024-10-08T10:42:00Z</cp:lastPrinted>
  <dcterms:created xsi:type="dcterms:W3CDTF">2024-10-23T09:11:00Z</dcterms:created>
  <dcterms:modified xsi:type="dcterms:W3CDTF">2024-11-13T11:07:00Z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