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6407D9A4"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6F3012">
        <w:rPr>
          <w:rFonts w:ascii="Arial" w:hAnsi="Arial" w:cs="Arial"/>
          <w:sz w:val="22"/>
          <w:szCs w:val="22"/>
        </w:rPr>
        <w:t>10</w:t>
      </w:r>
      <w:r w:rsidR="006F3012" w:rsidRPr="006F3012">
        <w:rPr>
          <w:rFonts w:ascii="Arial" w:hAnsi="Arial" w:cs="Arial"/>
          <w:sz w:val="22"/>
          <w:szCs w:val="22"/>
          <w:vertAlign w:val="superscript"/>
        </w:rPr>
        <w:t>th</w:t>
      </w:r>
      <w:r w:rsidR="006F3012">
        <w:rPr>
          <w:rFonts w:ascii="Arial" w:hAnsi="Arial" w:cs="Arial"/>
          <w:sz w:val="22"/>
          <w:szCs w:val="22"/>
        </w:rPr>
        <w:t xml:space="preserve"> March</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091E53C9"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1F435D">
        <w:rPr>
          <w:rFonts w:ascii="Arial" w:hAnsi="Arial" w:cs="Arial"/>
          <w:sz w:val="22"/>
          <w:szCs w:val="22"/>
        </w:rPr>
        <w:t xml:space="preserve">Mr P Atkins, </w:t>
      </w:r>
      <w:r w:rsidR="003B16C8">
        <w:rPr>
          <w:rFonts w:ascii="Arial" w:hAnsi="Arial" w:cs="Arial"/>
          <w:sz w:val="22"/>
          <w:szCs w:val="22"/>
        </w:rPr>
        <w:t xml:space="preserve">Mr J Carr, </w:t>
      </w:r>
      <w:r w:rsidR="00CD14A8">
        <w:rPr>
          <w:rFonts w:ascii="Arial" w:hAnsi="Arial" w:cs="Arial"/>
          <w:sz w:val="22"/>
          <w:szCs w:val="22"/>
        </w:rPr>
        <w:t xml:space="preserve">Mrs D Hall, </w:t>
      </w:r>
      <w:r w:rsidR="003B16C8">
        <w:rPr>
          <w:rFonts w:ascii="Arial" w:hAnsi="Arial" w:cs="Arial"/>
          <w:sz w:val="22"/>
          <w:szCs w:val="22"/>
        </w:rPr>
        <w:t>Mrs P Hilton, M</w:t>
      </w:r>
      <w:r w:rsidR="0060280F">
        <w:rPr>
          <w:rFonts w:ascii="Arial" w:hAnsi="Arial" w:cs="Arial"/>
          <w:sz w:val="22"/>
          <w:szCs w:val="22"/>
        </w:rPr>
        <w:t>r D Huntley</w:t>
      </w:r>
      <w:r w:rsidR="002974E9">
        <w:rPr>
          <w:rFonts w:ascii="Arial" w:hAnsi="Arial" w:cs="Arial"/>
          <w:sz w:val="22"/>
          <w:szCs w:val="22"/>
        </w:rPr>
        <w:t xml:space="preserve"> &amp; Mr I Manion</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2390A4AB"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Marc Howard</w:t>
      </w:r>
    </w:p>
    <w:p w14:paraId="2662EC95" w14:textId="7DC220A8" w:rsidR="00894059" w:rsidRDefault="00894059"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D7159A">
        <w:tc>
          <w:tcPr>
            <w:tcW w:w="1424" w:type="dxa"/>
          </w:tcPr>
          <w:p w14:paraId="68D66BEF" w14:textId="6F353B24"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6F3012">
              <w:rPr>
                <w:rFonts w:ascii="Arial" w:hAnsi="Arial" w:cs="Arial"/>
                <w:b/>
                <w:bCs/>
                <w:sz w:val="22"/>
                <w:szCs w:val="22"/>
              </w:rPr>
              <w:t>2</w:t>
            </w:r>
            <w:r w:rsidR="0060280F">
              <w:rPr>
                <w:rFonts w:ascii="Arial" w:hAnsi="Arial" w:cs="Arial"/>
                <w:b/>
                <w:bCs/>
                <w:sz w:val="22"/>
                <w:szCs w:val="22"/>
              </w:rPr>
              <w:t>7</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D7159A">
        <w:tc>
          <w:tcPr>
            <w:tcW w:w="1424" w:type="dxa"/>
          </w:tcPr>
          <w:p w14:paraId="77E88CCA" w14:textId="4EED9697"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6F3012">
              <w:rPr>
                <w:rFonts w:ascii="Arial" w:hAnsi="Arial" w:cs="Arial"/>
                <w:sz w:val="22"/>
                <w:szCs w:val="22"/>
              </w:rPr>
              <w:t>2</w:t>
            </w:r>
            <w:r w:rsidR="0060280F">
              <w:rPr>
                <w:rFonts w:ascii="Arial" w:hAnsi="Arial" w:cs="Arial"/>
                <w:sz w:val="22"/>
                <w:szCs w:val="22"/>
              </w:rPr>
              <w:t>7</w:t>
            </w:r>
            <w:r>
              <w:rPr>
                <w:rFonts w:ascii="Arial" w:hAnsi="Arial" w:cs="Arial"/>
                <w:sz w:val="22"/>
                <w:szCs w:val="22"/>
              </w:rPr>
              <w:t>.1</w:t>
            </w:r>
          </w:p>
        </w:tc>
        <w:tc>
          <w:tcPr>
            <w:tcW w:w="7592" w:type="dxa"/>
          </w:tcPr>
          <w:p w14:paraId="2F6E111A" w14:textId="3CA3CFC9" w:rsidR="00C42A59" w:rsidRPr="000C027A" w:rsidRDefault="0060280F" w:rsidP="00C42A59">
            <w:pPr>
              <w:rPr>
                <w:rFonts w:ascii="Arial" w:hAnsi="Arial" w:cs="Arial"/>
                <w:sz w:val="22"/>
                <w:szCs w:val="22"/>
              </w:rPr>
            </w:pPr>
            <w:r>
              <w:rPr>
                <w:rFonts w:ascii="Arial" w:hAnsi="Arial" w:cs="Arial"/>
                <w:sz w:val="22"/>
                <w:szCs w:val="22"/>
              </w:rPr>
              <w:t>Cllr</w:t>
            </w:r>
            <w:r w:rsidR="00670565">
              <w:rPr>
                <w:rFonts w:ascii="Arial" w:hAnsi="Arial" w:cs="Arial"/>
                <w:sz w:val="22"/>
                <w:szCs w:val="22"/>
              </w:rPr>
              <w:t>s Mrs J Behr, Mr P Coo</w:t>
            </w:r>
            <w:r w:rsidR="0092074B">
              <w:rPr>
                <w:rFonts w:ascii="Arial" w:hAnsi="Arial" w:cs="Arial"/>
                <w:sz w:val="22"/>
                <w:szCs w:val="22"/>
              </w:rPr>
              <w:t>per</w:t>
            </w:r>
            <w:r w:rsidR="00BF6450">
              <w:rPr>
                <w:rFonts w:ascii="Arial" w:hAnsi="Arial" w:cs="Arial"/>
                <w:sz w:val="22"/>
                <w:szCs w:val="22"/>
              </w:rPr>
              <w:t>, Ms R Palmer</w:t>
            </w:r>
            <w:r w:rsidR="0092074B">
              <w:rPr>
                <w:rFonts w:ascii="Arial" w:hAnsi="Arial" w:cs="Arial"/>
                <w:sz w:val="22"/>
                <w:szCs w:val="22"/>
              </w:rPr>
              <w:t xml:space="preserve"> &amp; </w:t>
            </w:r>
            <w:r w:rsidR="008F30D0">
              <w:rPr>
                <w:rFonts w:ascii="Arial" w:hAnsi="Arial" w:cs="Arial"/>
                <w:sz w:val="22"/>
                <w:szCs w:val="22"/>
              </w:rPr>
              <w:t xml:space="preserve"> </w:t>
            </w:r>
            <w:r w:rsidR="00463C94">
              <w:rPr>
                <w:rFonts w:ascii="Arial" w:hAnsi="Arial" w:cs="Arial"/>
                <w:sz w:val="22"/>
                <w:szCs w:val="22"/>
              </w:rPr>
              <w:t>Mrs D Salter</w:t>
            </w:r>
          </w:p>
        </w:tc>
      </w:tr>
      <w:tr w:rsidR="00C42A59" w:rsidRPr="000C027A" w14:paraId="07944F30" w14:textId="77777777" w:rsidTr="00D7159A">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D7159A">
        <w:tc>
          <w:tcPr>
            <w:tcW w:w="1424" w:type="dxa"/>
          </w:tcPr>
          <w:p w14:paraId="6A310265" w14:textId="07F09980"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6F3012">
              <w:rPr>
                <w:rFonts w:ascii="Arial" w:hAnsi="Arial" w:cs="Arial"/>
                <w:b/>
                <w:bCs/>
                <w:sz w:val="22"/>
                <w:szCs w:val="22"/>
              </w:rPr>
              <w:t>2</w:t>
            </w:r>
            <w:r w:rsidR="0060280F">
              <w:rPr>
                <w:rFonts w:ascii="Arial" w:hAnsi="Arial" w:cs="Arial"/>
                <w:b/>
                <w:bCs/>
                <w:sz w:val="22"/>
                <w:szCs w:val="22"/>
              </w:rPr>
              <w:t>8</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D7159A">
        <w:tc>
          <w:tcPr>
            <w:tcW w:w="1424" w:type="dxa"/>
          </w:tcPr>
          <w:p w14:paraId="6CA0A313" w14:textId="353B044B"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6F3012">
              <w:rPr>
                <w:rFonts w:ascii="Arial" w:hAnsi="Arial" w:cs="Arial"/>
                <w:sz w:val="22"/>
                <w:szCs w:val="22"/>
              </w:rPr>
              <w:t>2</w:t>
            </w:r>
            <w:r w:rsidR="0060280F">
              <w:rPr>
                <w:rFonts w:ascii="Arial" w:hAnsi="Arial" w:cs="Arial"/>
                <w:sz w:val="22"/>
                <w:szCs w:val="22"/>
              </w:rPr>
              <w:t>8</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5713481E" w:rsidR="00C42A59" w:rsidRPr="00F308D5" w:rsidRDefault="00A91414" w:rsidP="00C42A59">
                  <w:pPr>
                    <w:rPr>
                      <w:rFonts w:ascii="Arial" w:hAnsi="Arial" w:cs="Arial"/>
                      <w:bCs/>
                      <w:iCs/>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D7159A">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D7159A">
        <w:tc>
          <w:tcPr>
            <w:tcW w:w="1424" w:type="dxa"/>
          </w:tcPr>
          <w:p w14:paraId="5453A576" w14:textId="6AC18948"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6F3012">
              <w:rPr>
                <w:rFonts w:ascii="Arial" w:hAnsi="Arial" w:cs="Arial"/>
                <w:b/>
                <w:bCs/>
                <w:sz w:val="22"/>
                <w:szCs w:val="22"/>
              </w:rPr>
              <w:t>12</w:t>
            </w:r>
            <w:r w:rsidR="0060280F">
              <w:rPr>
                <w:rFonts w:ascii="Arial" w:hAnsi="Arial" w:cs="Arial"/>
                <w:b/>
                <w:bCs/>
                <w:sz w:val="22"/>
                <w:szCs w:val="22"/>
              </w:rPr>
              <w:t>9</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D7159A">
        <w:tc>
          <w:tcPr>
            <w:tcW w:w="1424" w:type="dxa"/>
          </w:tcPr>
          <w:p w14:paraId="26D55FD0" w14:textId="662ACA36"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6F3012">
              <w:rPr>
                <w:rFonts w:ascii="Arial" w:hAnsi="Arial" w:cs="Arial"/>
                <w:sz w:val="22"/>
                <w:szCs w:val="22"/>
              </w:rPr>
              <w:t>2</w:t>
            </w:r>
            <w:r w:rsidR="0060280F">
              <w:rPr>
                <w:rFonts w:ascii="Arial" w:hAnsi="Arial" w:cs="Arial"/>
                <w:sz w:val="22"/>
                <w:szCs w:val="22"/>
              </w:rPr>
              <w:t>9</w:t>
            </w:r>
            <w:r>
              <w:rPr>
                <w:rFonts w:ascii="Arial" w:hAnsi="Arial" w:cs="Arial"/>
                <w:sz w:val="22"/>
                <w:szCs w:val="22"/>
              </w:rPr>
              <w:t>.1</w:t>
            </w:r>
          </w:p>
        </w:tc>
        <w:tc>
          <w:tcPr>
            <w:tcW w:w="7592" w:type="dxa"/>
          </w:tcPr>
          <w:p w14:paraId="4C9FBA88" w14:textId="05028B72" w:rsidR="00C42A59" w:rsidRPr="000B369A" w:rsidRDefault="000B369A" w:rsidP="00C42A59">
            <w:pPr>
              <w:pStyle w:val="CommentText"/>
              <w:rPr>
                <w:rFonts w:ascii="Arial" w:hAnsi="Arial" w:cs="Arial"/>
                <w:sz w:val="22"/>
                <w:szCs w:val="22"/>
              </w:rPr>
            </w:pPr>
            <w:r w:rsidRPr="000B369A">
              <w:rPr>
                <w:rFonts w:ascii="Arial" w:hAnsi="Arial" w:cs="Arial"/>
                <w:sz w:val="22"/>
                <w:szCs w:val="22"/>
              </w:rPr>
              <w:t>8</w:t>
            </w:r>
            <w:r w:rsidR="00894059" w:rsidRPr="000B369A">
              <w:rPr>
                <w:rFonts w:ascii="Arial" w:hAnsi="Arial" w:cs="Arial"/>
                <w:sz w:val="22"/>
                <w:szCs w:val="22"/>
              </w:rPr>
              <w:t xml:space="preserve"> </w:t>
            </w:r>
            <w:r w:rsidR="00C42A59" w:rsidRPr="000B369A">
              <w:rPr>
                <w:rFonts w:ascii="Arial" w:hAnsi="Arial" w:cs="Arial"/>
                <w:sz w:val="22"/>
                <w:szCs w:val="22"/>
              </w:rPr>
              <w:t>member</w:t>
            </w:r>
            <w:r w:rsidR="00894059" w:rsidRPr="000B369A">
              <w:rPr>
                <w:rFonts w:ascii="Arial" w:hAnsi="Arial" w:cs="Arial"/>
                <w:sz w:val="22"/>
                <w:szCs w:val="22"/>
              </w:rPr>
              <w:t>s</w:t>
            </w:r>
            <w:r w:rsidR="00C42A59" w:rsidRPr="000B369A">
              <w:rPr>
                <w:rFonts w:ascii="Arial" w:hAnsi="Arial" w:cs="Arial"/>
                <w:sz w:val="22"/>
                <w:szCs w:val="22"/>
              </w:rPr>
              <w:t xml:space="preserve"> of the public </w:t>
            </w:r>
            <w:r w:rsidR="00493D94" w:rsidRPr="000B369A">
              <w:rPr>
                <w:rFonts w:ascii="Arial" w:hAnsi="Arial" w:cs="Arial"/>
                <w:sz w:val="22"/>
                <w:szCs w:val="22"/>
              </w:rPr>
              <w:t>w</w:t>
            </w:r>
            <w:r w:rsidR="00894059" w:rsidRPr="000B369A">
              <w:rPr>
                <w:rFonts w:ascii="Arial" w:hAnsi="Arial" w:cs="Arial"/>
                <w:sz w:val="22"/>
                <w:szCs w:val="22"/>
              </w:rPr>
              <w:t>ere</w:t>
            </w:r>
            <w:r w:rsidR="000B7CD9" w:rsidRPr="000B369A">
              <w:rPr>
                <w:rFonts w:ascii="Arial" w:hAnsi="Arial" w:cs="Arial"/>
                <w:sz w:val="22"/>
                <w:szCs w:val="22"/>
              </w:rPr>
              <w:t xml:space="preserve"> </w:t>
            </w:r>
            <w:r w:rsidR="00C42A59" w:rsidRPr="000B369A">
              <w:rPr>
                <w:rFonts w:ascii="Arial" w:hAnsi="Arial" w:cs="Arial"/>
                <w:sz w:val="22"/>
                <w:szCs w:val="22"/>
              </w:rPr>
              <w:t>present.</w:t>
            </w:r>
          </w:p>
          <w:p w14:paraId="62C98913" w14:textId="00FB002B" w:rsidR="00C42A59" w:rsidRPr="0092074B" w:rsidRDefault="00C42A59" w:rsidP="00C42A59">
            <w:pPr>
              <w:pStyle w:val="CommentText"/>
              <w:rPr>
                <w:rFonts w:ascii="Arial" w:hAnsi="Arial" w:cs="Arial"/>
                <w:color w:val="EE0000"/>
              </w:rPr>
            </w:pPr>
          </w:p>
        </w:tc>
      </w:tr>
      <w:tr w:rsidR="00C42A59" w:rsidRPr="000C027A" w14:paraId="376BC6FC" w14:textId="77777777" w:rsidTr="00D7159A">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D7159A">
        <w:tc>
          <w:tcPr>
            <w:tcW w:w="1424" w:type="dxa"/>
          </w:tcPr>
          <w:p w14:paraId="3CBD9128" w14:textId="635EDB04"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CD0580">
              <w:rPr>
                <w:rFonts w:ascii="Arial" w:hAnsi="Arial" w:cs="Arial"/>
                <w:b/>
                <w:bCs/>
                <w:sz w:val="22"/>
                <w:szCs w:val="22"/>
              </w:rPr>
              <w:t>3</w:t>
            </w:r>
            <w:r w:rsidR="0060280F">
              <w:rPr>
                <w:rFonts w:ascii="Arial" w:hAnsi="Arial" w:cs="Arial"/>
                <w:b/>
                <w:bCs/>
                <w:sz w:val="22"/>
                <w:szCs w:val="22"/>
              </w:rPr>
              <w:t>0</w:t>
            </w:r>
          </w:p>
        </w:tc>
        <w:tc>
          <w:tcPr>
            <w:tcW w:w="7592" w:type="dxa"/>
          </w:tcPr>
          <w:p w14:paraId="4F767CAE" w14:textId="2384E117"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the minutes of the Planning Committee meeting held on</w:t>
            </w:r>
            <w:r w:rsidR="002974E9">
              <w:rPr>
                <w:rFonts w:ascii="Arial" w:hAnsi="Arial" w:cs="Arial"/>
                <w:b/>
                <w:color w:val="000000"/>
                <w:sz w:val="22"/>
                <w:szCs w:val="22"/>
              </w:rPr>
              <w:t xml:space="preserve"> </w:t>
            </w:r>
            <w:r w:rsidR="0092074B">
              <w:rPr>
                <w:rFonts w:ascii="Arial" w:hAnsi="Arial" w:cs="Arial"/>
                <w:b/>
                <w:color w:val="000000"/>
                <w:sz w:val="22"/>
                <w:szCs w:val="22"/>
              </w:rPr>
              <w:t>24</w:t>
            </w:r>
            <w:r w:rsidR="002974E9" w:rsidRPr="002974E9">
              <w:rPr>
                <w:rFonts w:ascii="Arial" w:hAnsi="Arial" w:cs="Arial"/>
                <w:b/>
                <w:color w:val="000000"/>
                <w:sz w:val="22"/>
                <w:szCs w:val="22"/>
                <w:vertAlign w:val="superscript"/>
              </w:rPr>
              <w:t>th</w:t>
            </w:r>
            <w:r w:rsidR="002974E9">
              <w:rPr>
                <w:rFonts w:ascii="Arial" w:hAnsi="Arial" w:cs="Arial"/>
                <w:b/>
                <w:color w:val="000000"/>
                <w:sz w:val="22"/>
                <w:szCs w:val="22"/>
              </w:rPr>
              <w:t xml:space="preserve"> February</w:t>
            </w:r>
            <w:r w:rsidR="00BB0C53">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D7159A">
        <w:tc>
          <w:tcPr>
            <w:tcW w:w="1424" w:type="dxa"/>
          </w:tcPr>
          <w:p w14:paraId="1F536C26" w14:textId="6243D140"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CD0580">
              <w:rPr>
                <w:rFonts w:ascii="Arial" w:hAnsi="Arial" w:cs="Arial"/>
                <w:sz w:val="22"/>
                <w:szCs w:val="22"/>
              </w:rPr>
              <w:t>3</w:t>
            </w:r>
            <w:r w:rsidR="0060280F">
              <w:rPr>
                <w:rFonts w:ascii="Arial" w:hAnsi="Arial" w:cs="Arial"/>
                <w:sz w:val="22"/>
                <w:szCs w:val="22"/>
              </w:rPr>
              <w:t>0</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D7159A">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D7159A">
        <w:tc>
          <w:tcPr>
            <w:tcW w:w="1424" w:type="dxa"/>
          </w:tcPr>
          <w:p w14:paraId="199B605A" w14:textId="706F342B"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CD0580">
              <w:rPr>
                <w:rFonts w:ascii="Arial" w:hAnsi="Arial" w:cs="Arial"/>
                <w:b/>
                <w:bCs/>
                <w:sz w:val="22"/>
                <w:szCs w:val="22"/>
              </w:rPr>
              <w:t>3</w:t>
            </w:r>
            <w:r w:rsidR="0060280F">
              <w:rPr>
                <w:rFonts w:ascii="Arial" w:hAnsi="Arial" w:cs="Arial"/>
                <w:b/>
                <w:bCs/>
                <w:sz w:val="22"/>
                <w:szCs w:val="22"/>
              </w:rPr>
              <w:t>1</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D7159A">
        <w:tc>
          <w:tcPr>
            <w:tcW w:w="1424" w:type="dxa"/>
          </w:tcPr>
          <w:p w14:paraId="7B8E0BBC" w14:textId="7FC1FC77"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CD0580">
              <w:rPr>
                <w:rFonts w:ascii="Arial" w:hAnsi="Arial" w:cs="Arial"/>
                <w:sz w:val="22"/>
                <w:szCs w:val="22"/>
              </w:rPr>
              <w:t>3</w:t>
            </w:r>
            <w:r w:rsidR="0060280F">
              <w:rPr>
                <w:rFonts w:ascii="Arial" w:hAnsi="Arial" w:cs="Arial"/>
                <w:sz w:val="22"/>
                <w:szCs w:val="22"/>
              </w:rPr>
              <w:t>1</w:t>
            </w:r>
            <w:r>
              <w:rPr>
                <w:rFonts w:ascii="Arial" w:hAnsi="Arial" w:cs="Arial"/>
                <w:sz w:val="22"/>
                <w:szCs w:val="22"/>
              </w:rPr>
              <w:t>.1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D7159A">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D7159A">
        <w:tc>
          <w:tcPr>
            <w:tcW w:w="1424" w:type="dxa"/>
          </w:tcPr>
          <w:p w14:paraId="729D8918" w14:textId="1052D337"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CD0580">
              <w:rPr>
                <w:rFonts w:ascii="Arial" w:hAnsi="Arial" w:cs="Arial"/>
                <w:b/>
                <w:bCs/>
                <w:sz w:val="22"/>
                <w:szCs w:val="22"/>
              </w:rPr>
              <w:t>3</w:t>
            </w:r>
            <w:r w:rsidR="0060280F">
              <w:rPr>
                <w:rFonts w:ascii="Arial" w:hAnsi="Arial" w:cs="Arial"/>
                <w:b/>
                <w:bCs/>
                <w:sz w:val="22"/>
                <w:szCs w:val="22"/>
              </w:rPr>
              <w:t>2</w:t>
            </w:r>
          </w:p>
        </w:tc>
        <w:tc>
          <w:tcPr>
            <w:tcW w:w="7592" w:type="dxa"/>
          </w:tcPr>
          <w:p w14:paraId="7841B475" w14:textId="77777777" w:rsidR="002274FD" w:rsidRPr="008E04AF" w:rsidRDefault="002274FD" w:rsidP="002274FD">
            <w:pPr>
              <w:rPr>
                <w:rFonts w:ascii="Arial" w:hAnsi="Arial" w:cs="Arial"/>
                <w:b/>
                <w:sz w:val="22"/>
                <w:szCs w:val="22"/>
              </w:rPr>
            </w:pPr>
            <w:r w:rsidRPr="008E04AF">
              <w:rPr>
                <w:rFonts w:ascii="Arial" w:hAnsi="Arial" w:cs="Arial"/>
                <w:b/>
                <w:sz w:val="22"/>
                <w:szCs w:val="22"/>
              </w:rPr>
              <w:t>Planning Applications</w:t>
            </w:r>
          </w:p>
          <w:p w14:paraId="20A151EF" w14:textId="0BB4F5B3" w:rsidR="00C42A59" w:rsidRPr="008E04AF" w:rsidRDefault="002274FD" w:rsidP="002274FD">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142146" w:rsidRPr="000C027A" w14:paraId="4E4B8D7C" w14:textId="77777777" w:rsidTr="00D7159A">
        <w:tc>
          <w:tcPr>
            <w:tcW w:w="1424" w:type="dxa"/>
          </w:tcPr>
          <w:p w14:paraId="13B45262" w14:textId="74598F20" w:rsidR="00142146" w:rsidRPr="000C027A" w:rsidRDefault="00142146" w:rsidP="00142146">
            <w:pPr>
              <w:rPr>
                <w:rFonts w:ascii="Arial" w:hAnsi="Arial" w:cs="Arial"/>
                <w:sz w:val="22"/>
                <w:szCs w:val="22"/>
              </w:rPr>
            </w:pPr>
            <w:bookmarkStart w:id="0" w:name="_Hlk202949098"/>
            <w:bookmarkStart w:id="1" w:name="_Hlk204157542"/>
            <w:r>
              <w:rPr>
                <w:rFonts w:ascii="Arial" w:hAnsi="Arial" w:cs="Arial"/>
                <w:sz w:val="22"/>
                <w:szCs w:val="22"/>
              </w:rPr>
              <w:t>P/25/</w:t>
            </w:r>
            <w:r w:rsidR="0060280F">
              <w:rPr>
                <w:rFonts w:ascii="Arial" w:hAnsi="Arial" w:cs="Arial"/>
                <w:sz w:val="22"/>
                <w:szCs w:val="22"/>
              </w:rPr>
              <w:t>1</w:t>
            </w:r>
            <w:r w:rsidR="00CD0580">
              <w:rPr>
                <w:rFonts w:ascii="Arial" w:hAnsi="Arial" w:cs="Arial"/>
                <w:sz w:val="22"/>
                <w:szCs w:val="22"/>
              </w:rPr>
              <w:t>3</w:t>
            </w:r>
            <w:r w:rsidR="0060280F">
              <w:rPr>
                <w:rFonts w:ascii="Arial" w:hAnsi="Arial" w:cs="Arial"/>
                <w:sz w:val="22"/>
                <w:szCs w:val="22"/>
              </w:rPr>
              <w:t>2</w:t>
            </w:r>
            <w:r>
              <w:rPr>
                <w:rFonts w:ascii="Arial" w:hAnsi="Arial" w:cs="Arial"/>
                <w:sz w:val="22"/>
                <w:szCs w:val="22"/>
              </w:rPr>
              <w:t>.1</w:t>
            </w:r>
          </w:p>
        </w:tc>
        <w:tc>
          <w:tcPr>
            <w:tcW w:w="7592" w:type="dxa"/>
          </w:tcPr>
          <w:p w14:paraId="2E1E0C8E" w14:textId="6C302B2A" w:rsidR="00AD6821" w:rsidRDefault="00142146" w:rsidP="00AD6821">
            <w:pPr>
              <w:pStyle w:val="ListParagraph"/>
              <w:numPr>
                <w:ilvl w:val="1"/>
                <w:numId w:val="24"/>
              </w:numPr>
              <w:spacing w:line="287" w:lineRule="atLeast"/>
              <w:rPr>
                <w:rFonts w:ascii="Arial" w:hAnsi="Arial" w:cs="Arial"/>
                <w:b/>
                <w:color w:val="000000"/>
                <w:sz w:val="22"/>
                <w:szCs w:val="22"/>
              </w:rPr>
            </w:pPr>
            <w:r w:rsidRPr="00AD6821">
              <w:rPr>
                <w:rFonts w:ascii="Arial" w:hAnsi="Arial" w:cs="Arial"/>
                <w:b/>
                <w:color w:val="000000"/>
                <w:sz w:val="22"/>
                <w:szCs w:val="22"/>
              </w:rPr>
              <w:t xml:space="preserve"> </w:t>
            </w:r>
            <w:r w:rsidR="00AD6821" w:rsidRPr="00AD6821">
              <w:rPr>
                <w:rFonts w:ascii="Arial" w:hAnsi="Arial" w:cs="Arial"/>
                <w:b/>
                <w:color w:val="000000"/>
                <w:sz w:val="22"/>
                <w:szCs w:val="22"/>
              </w:rPr>
              <w:t>P/6/26/PL – Fairhaven Nyetimber Lane Pagham PO21 3JT.  Construction of 3No detached chalet bungalows together with alterations to existing dwelling with the provision of modified access, parking &amp; landscaping.</w:t>
            </w:r>
            <w:r w:rsidR="00A3664C">
              <w:rPr>
                <w:rFonts w:ascii="Arial" w:hAnsi="Arial" w:cs="Arial"/>
                <w:b/>
                <w:color w:val="000000"/>
                <w:sz w:val="22"/>
                <w:szCs w:val="22"/>
              </w:rPr>
              <w:t xml:space="preserve">  RESOLVED:</w:t>
            </w:r>
            <w:r w:rsidR="005A071D">
              <w:rPr>
                <w:rFonts w:ascii="Arial" w:hAnsi="Arial" w:cs="Arial"/>
                <w:b/>
                <w:color w:val="000000"/>
                <w:sz w:val="22"/>
                <w:szCs w:val="22"/>
              </w:rPr>
              <w:t xml:space="preserve">  OBJECT</w:t>
            </w:r>
          </w:p>
          <w:p w14:paraId="3C8B78C1" w14:textId="00453C0B" w:rsidR="00A3664C" w:rsidRDefault="00F60BBD" w:rsidP="00A3664C">
            <w:pPr>
              <w:spacing w:line="287" w:lineRule="atLeast"/>
              <w:rPr>
                <w:rFonts w:ascii="Arial" w:hAnsi="Arial" w:cs="Arial"/>
                <w:b/>
                <w:color w:val="000000"/>
                <w:sz w:val="22"/>
                <w:szCs w:val="22"/>
              </w:rPr>
            </w:pPr>
            <w:r>
              <w:rPr>
                <w:rFonts w:ascii="Arial" w:hAnsi="Arial" w:cs="Arial"/>
                <w:b/>
                <w:color w:val="000000"/>
                <w:sz w:val="22"/>
                <w:szCs w:val="22"/>
              </w:rPr>
              <w:t>The Council wishes to object to this application on the following grounds:</w:t>
            </w:r>
          </w:p>
          <w:p w14:paraId="2A8C299A" w14:textId="72D93381" w:rsidR="00F60BBD" w:rsidRDefault="003464B0" w:rsidP="00F60BBD">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t xml:space="preserve">There is concern that an emergency vehicle would not be able to gain access to the properties on plots 1 and 2.  </w:t>
            </w:r>
          </w:p>
          <w:p w14:paraId="27C22FD4" w14:textId="0B6F8CE3" w:rsidR="003464B0" w:rsidRDefault="00497D07" w:rsidP="00F60BBD">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t xml:space="preserve">The proposals would result in overdevelopment of the site.  There site would become cramped, </w:t>
            </w:r>
            <w:r w:rsidR="0014276B">
              <w:rPr>
                <w:rFonts w:ascii="Arial" w:hAnsi="Arial" w:cs="Arial"/>
                <w:b/>
                <w:color w:val="000000"/>
                <w:sz w:val="22"/>
                <w:szCs w:val="22"/>
              </w:rPr>
              <w:t>and in particular plots 1 and 2 would be extremely close to neighbouring properties</w:t>
            </w:r>
            <w:r w:rsidR="00B8481B">
              <w:rPr>
                <w:rFonts w:ascii="Arial" w:hAnsi="Arial" w:cs="Arial"/>
                <w:b/>
                <w:color w:val="000000"/>
                <w:sz w:val="22"/>
                <w:szCs w:val="22"/>
              </w:rPr>
              <w:t>, in particular affecting Dorney Cottage and the propert</w:t>
            </w:r>
            <w:r w:rsidR="00A65948">
              <w:rPr>
                <w:rFonts w:ascii="Arial" w:hAnsi="Arial" w:cs="Arial"/>
                <w:b/>
                <w:color w:val="000000"/>
                <w:sz w:val="22"/>
                <w:szCs w:val="22"/>
              </w:rPr>
              <w:t>y</w:t>
            </w:r>
            <w:r w:rsidR="00B8481B">
              <w:rPr>
                <w:rFonts w:ascii="Arial" w:hAnsi="Arial" w:cs="Arial"/>
                <w:b/>
                <w:color w:val="000000"/>
                <w:sz w:val="22"/>
                <w:szCs w:val="22"/>
              </w:rPr>
              <w:t xml:space="preserve"> in Lion Road.</w:t>
            </w:r>
            <w:r w:rsidR="00A65948">
              <w:rPr>
                <w:rFonts w:ascii="Arial" w:hAnsi="Arial" w:cs="Arial"/>
                <w:b/>
                <w:color w:val="000000"/>
                <w:sz w:val="22"/>
                <w:szCs w:val="22"/>
              </w:rPr>
              <w:t xml:space="preserve">  </w:t>
            </w:r>
          </w:p>
          <w:p w14:paraId="32AEDCF3" w14:textId="5AAA4F0C" w:rsidR="00A65948" w:rsidRDefault="00A65948" w:rsidP="00F60BBD">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lastRenderedPageBreak/>
              <w:t>This proximity to exi</w:t>
            </w:r>
            <w:r w:rsidR="00E338F5">
              <w:rPr>
                <w:rFonts w:ascii="Arial" w:hAnsi="Arial" w:cs="Arial"/>
                <w:b/>
                <w:color w:val="000000"/>
                <w:sz w:val="22"/>
                <w:szCs w:val="22"/>
              </w:rPr>
              <w:t>s</w:t>
            </w:r>
            <w:r>
              <w:rPr>
                <w:rFonts w:ascii="Arial" w:hAnsi="Arial" w:cs="Arial"/>
                <w:b/>
                <w:color w:val="000000"/>
                <w:sz w:val="22"/>
                <w:szCs w:val="22"/>
              </w:rPr>
              <w:t>ting d</w:t>
            </w:r>
            <w:r w:rsidR="009D63F7">
              <w:rPr>
                <w:rFonts w:ascii="Arial" w:hAnsi="Arial" w:cs="Arial"/>
                <w:b/>
                <w:color w:val="000000"/>
                <w:sz w:val="22"/>
                <w:szCs w:val="22"/>
              </w:rPr>
              <w:t>w</w:t>
            </w:r>
            <w:r>
              <w:rPr>
                <w:rFonts w:ascii="Arial" w:hAnsi="Arial" w:cs="Arial"/>
                <w:b/>
                <w:color w:val="000000"/>
                <w:sz w:val="22"/>
                <w:szCs w:val="22"/>
              </w:rPr>
              <w:t xml:space="preserve">ellings would be </w:t>
            </w:r>
            <w:r w:rsidR="009D63F7">
              <w:rPr>
                <w:rFonts w:ascii="Arial" w:hAnsi="Arial" w:cs="Arial"/>
                <w:b/>
                <w:color w:val="000000"/>
                <w:sz w:val="22"/>
                <w:szCs w:val="22"/>
              </w:rPr>
              <w:t>unneighbourly</w:t>
            </w:r>
            <w:r>
              <w:rPr>
                <w:rFonts w:ascii="Arial" w:hAnsi="Arial" w:cs="Arial"/>
                <w:b/>
                <w:color w:val="000000"/>
                <w:sz w:val="22"/>
                <w:szCs w:val="22"/>
              </w:rPr>
              <w:t>.</w:t>
            </w:r>
            <w:r w:rsidR="009D63F7">
              <w:rPr>
                <w:rFonts w:ascii="Arial" w:hAnsi="Arial" w:cs="Arial"/>
                <w:b/>
                <w:color w:val="000000"/>
                <w:sz w:val="22"/>
                <w:szCs w:val="22"/>
              </w:rPr>
              <w:t xml:space="preserve">  </w:t>
            </w:r>
          </w:p>
          <w:p w14:paraId="5DEA0F90" w14:textId="2B6B60B3" w:rsidR="009D63F7" w:rsidRDefault="009D63F7" w:rsidP="00F60BBD">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t>Properties accessed by Priors Waye would have driveways on either side of their properties.  This would be disruptive in terms of noise and light pollution from car headlights</w:t>
            </w:r>
          </w:p>
          <w:p w14:paraId="543948D4" w14:textId="0BC54D16" w:rsidR="00C66C9A" w:rsidRDefault="00C66C9A" w:rsidP="00F60BBD">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t xml:space="preserve">The site is located </w:t>
            </w:r>
            <w:r w:rsidR="002C56D6">
              <w:rPr>
                <w:rFonts w:ascii="Arial" w:hAnsi="Arial" w:cs="Arial"/>
                <w:b/>
                <w:color w:val="000000"/>
                <w:sz w:val="22"/>
                <w:szCs w:val="22"/>
              </w:rPr>
              <w:t xml:space="preserve">opposite the Pagham Football Club and Cricket Club, and the Lion pub.  There is a significant traffic issue when there are matches, and there would be cars parked opposite the exit to the site.  This is dangerous.  </w:t>
            </w:r>
            <w:r w:rsidR="00BA6875">
              <w:rPr>
                <w:rFonts w:ascii="Arial" w:hAnsi="Arial" w:cs="Arial"/>
                <w:b/>
                <w:color w:val="000000"/>
                <w:sz w:val="22"/>
                <w:szCs w:val="22"/>
              </w:rPr>
              <w:t xml:space="preserve">Have WSCC taken the peak in traffic caused by the sports clubs into </w:t>
            </w:r>
            <w:r w:rsidR="009E1C8A">
              <w:rPr>
                <w:rFonts w:ascii="Arial" w:hAnsi="Arial" w:cs="Arial"/>
                <w:b/>
                <w:color w:val="000000"/>
                <w:sz w:val="22"/>
                <w:szCs w:val="22"/>
              </w:rPr>
              <w:t>account when making their assessment?</w:t>
            </w:r>
          </w:p>
          <w:p w14:paraId="2B45BCDC" w14:textId="51CDE5BF" w:rsidR="009E1C8A" w:rsidRDefault="009E1C8A" w:rsidP="00F60BBD">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t>How is the surface water to be dealt with?</w:t>
            </w:r>
          </w:p>
          <w:p w14:paraId="2F66A575" w14:textId="14CA79B1" w:rsidR="00F56F92" w:rsidRDefault="009E1C8A" w:rsidP="00F56F92">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t>There would be minimal recreational open space on the site</w:t>
            </w:r>
            <w:r w:rsidR="00F56F92">
              <w:rPr>
                <w:rFonts w:ascii="Arial" w:hAnsi="Arial" w:cs="Arial"/>
                <w:b/>
                <w:color w:val="000000"/>
                <w:sz w:val="22"/>
                <w:szCs w:val="22"/>
              </w:rPr>
              <w:t>.</w:t>
            </w:r>
          </w:p>
          <w:p w14:paraId="1A85132D" w14:textId="5B3E260B" w:rsidR="00691957" w:rsidRPr="00F56F92" w:rsidRDefault="00691957" w:rsidP="00F56F92">
            <w:pPr>
              <w:pStyle w:val="ListParagraph"/>
              <w:numPr>
                <w:ilvl w:val="0"/>
                <w:numId w:val="25"/>
              </w:numPr>
              <w:spacing w:line="287" w:lineRule="atLeast"/>
              <w:rPr>
                <w:rFonts w:ascii="Arial" w:hAnsi="Arial" w:cs="Arial"/>
                <w:b/>
                <w:color w:val="000000"/>
                <w:sz w:val="22"/>
                <w:szCs w:val="22"/>
              </w:rPr>
            </w:pPr>
            <w:r>
              <w:rPr>
                <w:rFonts w:ascii="Arial" w:hAnsi="Arial" w:cs="Arial"/>
                <w:b/>
                <w:color w:val="000000"/>
                <w:sz w:val="22"/>
                <w:szCs w:val="22"/>
              </w:rPr>
              <w:t xml:space="preserve">There is no </w:t>
            </w:r>
            <w:r w:rsidR="005E691F">
              <w:rPr>
                <w:rFonts w:ascii="Arial" w:hAnsi="Arial" w:cs="Arial"/>
                <w:b/>
                <w:color w:val="000000"/>
                <w:sz w:val="22"/>
                <w:szCs w:val="22"/>
              </w:rPr>
              <w:t>need</w:t>
            </w:r>
            <w:r>
              <w:rPr>
                <w:rFonts w:ascii="Arial" w:hAnsi="Arial" w:cs="Arial"/>
                <w:b/>
                <w:color w:val="000000"/>
                <w:sz w:val="22"/>
                <w:szCs w:val="22"/>
              </w:rPr>
              <w:t xml:space="preserve"> for these additional properties in Pagham, and an infill of this sort is not in keeping with the village feel of the area.</w:t>
            </w:r>
          </w:p>
          <w:p w14:paraId="05BB04AE" w14:textId="77777777" w:rsidR="00A3664C" w:rsidRDefault="00A3664C" w:rsidP="00A3664C">
            <w:pPr>
              <w:spacing w:line="287" w:lineRule="atLeast"/>
              <w:rPr>
                <w:rFonts w:ascii="Arial" w:hAnsi="Arial" w:cs="Arial"/>
                <w:b/>
                <w:color w:val="000000"/>
                <w:sz w:val="22"/>
                <w:szCs w:val="22"/>
              </w:rPr>
            </w:pPr>
          </w:p>
          <w:p w14:paraId="12A083C3" w14:textId="27B0197C" w:rsidR="00A3664C" w:rsidRDefault="00AD6821" w:rsidP="00A3664C">
            <w:pPr>
              <w:pStyle w:val="ListParagraph"/>
              <w:numPr>
                <w:ilvl w:val="1"/>
                <w:numId w:val="24"/>
              </w:numPr>
              <w:spacing w:line="287" w:lineRule="atLeast"/>
              <w:ind w:left="456" w:hanging="456"/>
              <w:rPr>
                <w:rFonts w:ascii="Arial" w:hAnsi="Arial" w:cs="Arial"/>
                <w:b/>
                <w:color w:val="000000"/>
                <w:sz w:val="22"/>
                <w:szCs w:val="22"/>
              </w:rPr>
            </w:pPr>
            <w:r w:rsidRPr="00AD6821">
              <w:rPr>
                <w:rFonts w:ascii="Arial" w:hAnsi="Arial" w:cs="Arial"/>
                <w:b/>
                <w:color w:val="000000"/>
                <w:sz w:val="22"/>
                <w:szCs w:val="22"/>
              </w:rPr>
              <w:t>P/21/26/HH – 4 The Glade Pagham PO21 4SD.  Proposed two storey rear extension, ground floor side extension, new front and rear dormers and front porch.</w:t>
            </w:r>
            <w:r w:rsidR="00A3664C">
              <w:rPr>
                <w:rFonts w:ascii="Arial" w:hAnsi="Arial" w:cs="Arial"/>
                <w:b/>
                <w:color w:val="000000"/>
                <w:sz w:val="22"/>
                <w:szCs w:val="22"/>
              </w:rPr>
              <w:t xml:space="preserve">  RESOLVED:</w:t>
            </w:r>
            <w:r w:rsidR="007A403C">
              <w:rPr>
                <w:rFonts w:ascii="Arial" w:hAnsi="Arial" w:cs="Arial"/>
                <w:b/>
                <w:color w:val="000000"/>
                <w:sz w:val="22"/>
                <w:szCs w:val="22"/>
              </w:rPr>
              <w:t xml:space="preserve"> NO OBJECTION</w:t>
            </w:r>
          </w:p>
          <w:p w14:paraId="706A761D" w14:textId="77777777" w:rsidR="00A3664C" w:rsidRDefault="00A3664C" w:rsidP="00A3664C">
            <w:pPr>
              <w:pStyle w:val="ListParagraph"/>
              <w:spacing w:line="287" w:lineRule="atLeast"/>
              <w:ind w:left="456"/>
              <w:rPr>
                <w:rFonts w:ascii="Arial" w:hAnsi="Arial" w:cs="Arial"/>
                <w:b/>
                <w:color w:val="000000"/>
                <w:sz w:val="22"/>
                <w:szCs w:val="22"/>
              </w:rPr>
            </w:pPr>
          </w:p>
          <w:p w14:paraId="441E605C" w14:textId="77777777" w:rsidR="00A3664C" w:rsidRDefault="00A3664C" w:rsidP="00A3664C">
            <w:pPr>
              <w:pStyle w:val="ListParagraph"/>
              <w:spacing w:line="287" w:lineRule="atLeast"/>
              <w:ind w:left="456"/>
              <w:rPr>
                <w:rFonts w:ascii="Arial" w:hAnsi="Arial" w:cs="Arial"/>
                <w:b/>
                <w:color w:val="000000"/>
                <w:sz w:val="22"/>
                <w:szCs w:val="22"/>
              </w:rPr>
            </w:pPr>
          </w:p>
          <w:p w14:paraId="24A4A351" w14:textId="1ABFB641" w:rsidR="00AD6821" w:rsidRPr="00A3664C" w:rsidRDefault="00AD6821" w:rsidP="00A3664C">
            <w:pPr>
              <w:pStyle w:val="ListParagraph"/>
              <w:numPr>
                <w:ilvl w:val="1"/>
                <w:numId w:val="24"/>
              </w:numPr>
              <w:spacing w:line="287" w:lineRule="atLeast"/>
              <w:ind w:left="456" w:hanging="456"/>
              <w:rPr>
                <w:rFonts w:ascii="Arial" w:hAnsi="Arial" w:cs="Arial"/>
                <w:b/>
                <w:color w:val="000000"/>
                <w:sz w:val="22"/>
                <w:szCs w:val="22"/>
              </w:rPr>
            </w:pPr>
            <w:r w:rsidRPr="00A3664C">
              <w:rPr>
                <w:rFonts w:ascii="Arial" w:hAnsi="Arial" w:cs="Arial"/>
                <w:b/>
                <w:color w:val="000000"/>
                <w:sz w:val="22"/>
                <w:szCs w:val="22"/>
              </w:rPr>
              <w:t>P/24/26/T – 9 Downlands Close Pagham PO21 3QA.  Crown reduction to 1No Oak (T1) to leave a height of 12m and spread of 10m</w:t>
            </w:r>
            <w:r w:rsidR="00A3664C">
              <w:rPr>
                <w:rFonts w:ascii="Arial" w:hAnsi="Arial" w:cs="Arial"/>
                <w:b/>
                <w:color w:val="000000"/>
                <w:sz w:val="22"/>
                <w:szCs w:val="22"/>
              </w:rPr>
              <w:t>.  RES</w:t>
            </w:r>
            <w:r w:rsidR="003B0EEC">
              <w:rPr>
                <w:rFonts w:ascii="Arial" w:hAnsi="Arial" w:cs="Arial"/>
                <w:b/>
                <w:color w:val="000000"/>
                <w:sz w:val="22"/>
                <w:szCs w:val="22"/>
              </w:rPr>
              <w:t>O</w:t>
            </w:r>
            <w:r w:rsidR="00A3664C">
              <w:rPr>
                <w:rFonts w:ascii="Arial" w:hAnsi="Arial" w:cs="Arial"/>
                <w:b/>
                <w:color w:val="000000"/>
                <w:sz w:val="22"/>
                <w:szCs w:val="22"/>
              </w:rPr>
              <w:t>LVED</w:t>
            </w:r>
            <w:r w:rsidR="007A403C">
              <w:rPr>
                <w:rFonts w:ascii="Arial" w:hAnsi="Arial" w:cs="Arial"/>
                <w:b/>
                <w:color w:val="000000"/>
                <w:sz w:val="22"/>
                <w:szCs w:val="22"/>
              </w:rPr>
              <w:t xml:space="preserve">  NO OBJECTION</w:t>
            </w:r>
            <w:r w:rsidR="00177D29">
              <w:rPr>
                <w:rFonts w:ascii="Arial" w:hAnsi="Arial" w:cs="Arial"/>
                <w:b/>
                <w:color w:val="000000"/>
                <w:sz w:val="22"/>
                <w:szCs w:val="22"/>
              </w:rPr>
              <w:t xml:space="preserve">, </w:t>
            </w:r>
            <w:r w:rsidR="0009697B">
              <w:rPr>
                <w:rFonts w:ascii="Arial" w:hAnsi="Arial" w:cs="Arial"/>
                <w:b/>
                <w:color w:val="000000"/>
                <w:sz w:val="22"/>
                <w:szCs w:val="22"/>
              </w:rPr>
              <w:t>however please ensure nesting bird season is respected</w:t>
            </w:r>
          </w:p>
          <w:p w14:paraId="07C93D91" w14:textId="5B1A2102" w:rsidR="00D9721D" w:rsidRPr="00846F4C" w:rsidRDefault="00D9721D" w:rsidP="0092074B">
            <w:pPr>
              <w:spacing w:line="287" w:lineRule="atLeast"/>
              <w:rPr>
                <w:rFonts w:ascii="Arial" w:hAnsi="Arial" w:cs="Arial"/>
                <w:b/>
                <w:color w:val="000000"/>
                <w:sz w:val="22"/>
                <w:szCs w:val="22"/>
              </w:rPr>
            </w:pPr>
          </w:p>
        </w:tc>
      </w:tr>
      <w:tr w:rsidR="001030B2" w:rsidRPr="000C027A" w14:paraId="04AB1A2F" w14:textId="77777777" w:rsidTr="00D7159A">
        <w:tc>
          <w:tcPr>
            <w:tcW w:w="1424" w:type="dxa"/>
          </w:tcPr>
          <w:p w14:paraId="26D17B92" w14:textId="77777777" w:rsidR="001030B2" w:rsidRPr="00C42A59" w:rsidRDefault="001030B2" w:rsidP="00142146">
            <w:pPr>
              <w:rPr>
                <w:rFonts w:ascii="Arial" w:hAnsi="Arial" w:cs="Arial"/>
                <w:b/>
                <w:bCs/>
                <w:sz w:val="22"/>
                <w:szCs w:val="22"/>
              </w:rPr>
            </w:pPr>
          </w:p>
        </w:tc>
        <w:tc>
          <w:tcPr>
            <w:tcW w:w="7592" w:type="dxa"/>
          </w:tcPr>
          <w:p w14:paraId="4D7E630F" w14:textId="77777777" w:rsidR="001030B2" w:rsidRPr="00641B8C" w:rsidRDefault="001030B2" w:rsidP="00142146">
            <w:pPr>
              <w:rPr>
                <w:rFonts w:ascii="Arial" w:hAnsi="Arial" w:cs="Arial"/>
                <w:b/>
                <w:bCs/>
                <w:sz w:val="22"/>
                <w:szCs w:val="22"/>
              </w:rPr>
            </w:pPr>
          </w:p>
        </w:tc>
      </w:tr>
      <w:bookmarkEnd w:id="0"/>
      <w:bookmarkEnd w:id="1"/>
      <w:tr w:rsidR="001030B2" w:rsidRPr="000C027A" w14:paraId="2A95B7D0" w14:textId="77777777" w:rsidTr="00D7159A">
        <w:tc>
          <w:tcPr>
            <w:tcW w:w="1424" w:type="dxa"/>
          </w:tcPr>
          <w:p w14:paraId="3318277C" w14:textId="3DF484D6" w:rsidR="001030B2" w:rsidRPr="00C42A59" w:rsidRDefault="001030B2" w:rsidP="001030B2">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w:t>
            </w:r>
            <w:r w:rsidR="00CD0580">
              <w:rPr>
                <w:rFonts w:ascii="Arial" w:hAnsi="Arial" w:cs="Arial"/>
                <w:b/>
                <w:bCs/>
                <w:sz w:val="22"/>
                <w:szCs w:val="22"/>
              </w:rPr>
              <w:t>3</w:t>
            </w:r>
            <w:r>
              <w:rPr>
                <w:rFonts w:ascii="Arial" w:hAnsi="Arial" w:cs="Arial"/>
                <w:b/>
                <w:bCs/>
                <w:sz w:val="22"/>
                <w:szCs w:val="22"/>
              </w:rPr>
              <w:t>3</w:t>
            </w:r>
          </w:p>
        </w:tc>
        <w:tc>
          <w:tcPr>
            <w:tcW w:w="7592" w:type="dxa"/>
          </w:tcPr>
          <w:p w14:paraId="40AF928B" w14:textId="4963F4FD" w:rsidR="001030B2" w:rsidRPr="0099388D" w:rsidRDefault="00D52890" w:rsidP="0099388D">
            <w:pPr>
              <w:widowControl w:val="0"/>
              <w:overflowPunct w:val="0"/>
              <w:autoSpaceDE w:val="0"/>
              <w:autoSpaceDN w:val="0"/>
              <w:adjustRightInd w:val="0"/>
              <w:spacing w:line="287" w:lineRule="atLeast"/>
              <w:rPr>
                <w:rFonts w:ascii="Arial" w:hAnsi="Arial" w:cs="Arial"/>
                <w:bCs/>
                <w:i/>
                <w:iCs/>
                <w:color w:val="000000"/>
                <w:sz w:val="22"/>
                <w:szCs w:val="22"/>
              </w:rPr>
            </w:pPr>
            <w:r w:rsidRPr="00D52890">
              <w:rPr>
                <w:rFonts w:ascii="Arial" w:hAnsi="Arial" w:cs="Arial"/>
                <w:b/>
                <w:color w:val="000000"/>
                <w:sz w:val="22"/>
                <w:szCs w:val="22"/>
              </w:rPr>
              <w:t xml:space="preserve">Pre Planning application consultation for a mobile phone base installation at Church Farm Holiday Village, Church Lane Pagham PO21 4NR </w:t>
            </w:r>
            <w:r w:rsidRPr="00D52890">
              <w:rPr>
                <w:rFonts w:ascii="Arial" w:hAnsi="Arial" w:cs="Arial"/>
                <w:bCs/>
                <w:i/>
                <w:iCs/>
                <w:color w:val="000000"/>
                <w:sz w:val="22"/>
                <w:szCs w:val="22"/>
              </w:rPr>
              <w:t>(letter circulated)</w:t>
            </w:r>
          </w:p>
        </w:tc>
      </w:tr>
      <w:tr w:rsidR="001030B2" w:rsidRPr="000C027A" w14:paraId="02E8D3DD" w14:textId="77777777" w:rsidTr="00D7159A">
        <w:tc>
          <w:tcPr>
            <w:tcW w:w="1424" w:type="dxa"/>
          </w:tcPr>
          <w:p w14:paraId="4CB96DD2" w14:textId="4A5ED8F7" w:rsidR="001030B2" w:rsidRPr="00C42A59" w:rsidRDefault="001030B2" w:rsidP="001030B2">
            <w:pPr>
              <w:rPr>
                <w:rFonts w:ascii="Arial" w:hAnsi="Arial" w:cs="Arial"/>
                <w:b/>
                <w:bCs/>
                <w:sz w:val="22"/>
                <w:szCs w:val="22"/>
              </w:rPr>
            </w:pPr>
            <w:r w:rsidRPr="00503CD6">
              <w:rPr>
                <w:rFonts w:ascii="Arial" w:hAnsi="Arial" w:cs="Arial"/>
                <w:sz w:val="22"/>
                <w:szCs w:val="22"/>
              </w:rPr>
              <w:t>P/25/1</w:t>
            </w:r>
            <w:r w:rsidR="00CD0580">
              <w:rPr>
                <w:rFonts w:ascii="Arial" w:hAnsi="Arial" w:cs="Arial"/>
                <w:sz w:val="22"/>
                <w:szCs w:val="22"/>
              </w:rPr>
              <w:t>3</w:t>
            </w:r>
            <w:r>
              <w:rPr>
                <w:rFonts w:ascii="Arial" w:hAnsi="Arial" w:cs="Arial"/>
                <w:sz w:val="22"/>
                <w:szCs w:val="22"/>
              </w:rPr>
              <w:t>3</w:t>
            </w:r>
            <w:r w:rsidRPr="00503CD6">
              <w:rPr>
                <w:rFonts w:ascii="Arial" w:hAnsi="Arial" w:cs="Arial"/>
                <w:sz w:val="22"/>
                <w:szCs w:val="22"/>
              </w:rPr>
              <w:t>.1</w:t>
            </w:r>
          </w:p>
        </w:tc>
        <w:tc>
          <w:tcPr>
            <w:tcW w:w="7592" w:type="dxa"/>
          </w:tcPr>
          <w:p w14:paraId="6378DEC9" w14:textId="77777777" w:rsidR="008E4C77" w:rsidRDefault="0099388D" w:rsidP="0027015D">
            <w:pPr>
              <w:rPr>
                <w:rFonts w:ascii="Arial" w:hAnsi="Arial" w:cs="Arial"/>
                <w:sz w:val="22"/>
                <w:szCs w:val="22"/>
              </w:rPr>
            </w:pPr>
            <w:r>
              <w:rPr>
                <w:rFonts w:ascii="Arial" w:hAnsi="Arial" w:cs="Arial"/>
                <w:sz w:val="22"/>
                <w:szCs w:val="22"/>
              </w:rPr>
              <w:t xml:space="preserve">Members considered the request for feedback for plans for a mobile phone mast at Church Farm.  It was RESOLVED </w:t>
            </w:r>
          </w:p>
          <w:p w14:paraId="545A5917" w14:textId="2A6451FF" w:rsidR="0099388D" w:rsidRDefault="00206D0E" w:rsidP="0027015D">
            <w:pPr>
              <w:rPr>
                <w:rFonts w:ascii="Arial" w:hAnsi="Arial" w:cs="Arial"/>
                <w:sz w:val="22"/>
                <w:szCs w:val="22"/>
              </w:rPr>
            </w:pPr>
            <w:r>
              <w:rPr>
                <w:rFonts w:ascii="Arial" w:hAnsi="Arial" w:cs="Arial"/>
                <w:sz w:val="22"/>
                <w:szCs w:val="22"/>
              </w:rPr>
              <w:t>To ask the applicant to consult with RSPB regarding any potential harm to birds from the proposals, otherwise no comments to make.</w:t>
            </w:r>
          </w:p>
          <w:p w14:paraId="00B6E12B" w14:textId="36C85015" w:rsidR="0099388D" w:rsidRPr="009327E2" w:rsidRDefault="0099388D" w:rsidP="0027015D">
            <w:pPr>
              <w:rPr>
                <w:rFonts w:ascii="Arial" w:hAnsi="Arial" w:cs="Arial"/>
                <w:sz w:val="22"/>
                <w:szCs w:val="22"/>
              </w:rPr>
            </w:pPr>
          </w:p>
        </w:tc>
      </w:tr>
      <w:tr w:rsidR="001030B2" w:rsidRPr="000C027A" w14:paraId="3ED3D824" w14:textId="77777777" w:rsidTr="00D7159A">
        <w:tc>
          <w:tcPr>
            <w:tcW w:w="1424" w:type="dxa"/>
          </w:tcPr>
          <w:p w14:paraId="0E74CECF" w14:textId="77777777" w:rsidR="001030B2" w:rsidRPr="00C42A59" w:rsidRDefault="001030B2" w:rsidP="001030B2">
            <w:pPr>
              <w:rPr>
                <w:rFonts w:ascii="Arial" w:hAnsi="Arial" w:cs="Arial"/>
                <w:b/>
                <w:bCs/>
                <w:sz w:val="22"/>
                <w:szCs w:val="22"/>
              </w:rPr>
            </w:pPr>
          </w:p>
        </w:tc>
        <w:tc>
          <w:tcPr>
            <w:tcW w:w="7592" w:type="dxa"/>
          </w:tcPr>
          <w:p w14:paraId="322E8C94" w14:textId="77777777" w:rsidR="001030B2" w:rsidRPr="00641B8C" w:rsidRDefault="001030B2" w:rsidP="001030B2">
            <w:pPr>
              <w:rPr>
                <w:rFonts w:ascii="Arial" w:hAnsi="Arial" w:cs="Arial"/>
                <w:b/>
                <w:bCs/>
                <w:sz w:val="22"/>
                <w:szCs w:val="22"/>
              </w:rPr>
            </w:pPr>
          </w:p>
        </w:tc>
      </w:tr>
      <w:tr w:rsidR="004924AD" w:rsidRPr="000C027A" w14:paraId="7E46D69A" w14:textId="77777777" w:rsidTr="00D7159A">
        <w:tc>
          <w:tcPr>
            <w:tcW w:w="1424" w:type="dxa"/>
          </w:tcPr>
          <w:p w14:paraId="6017B6C4" w14:textId="7761D829" w:rsidR="004924AD" w:rsidRPr="00C42A59" w:rsidRDefault="004924AD" w:rsidP="004924AD">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w:t>
            </w:r>
            <w:r w:rsidR="00CD0580">
              <w:rPr>
                <w:rFonts w:ascii="Arial" w:hAnsi="Arial" w:cs="Arial"/>
                <w:b/>
                <w:bCs/>
                <w:sz w:val="22"/>
                <w:szCs w:val="22"/>
              </w:rPr>
              <w:t>3</w:t>
            </w:r>
            <w:r>
              <w:rPr>
                <w:rFonts w:ascii="Arial" w:hAnsi="Arial" w:cs="Arial"/>
                <w:b/>
                <w:bCs/>
                <w:sz w:val="22"/>
                <w:szCs w:val="22"/>
              </w:rPr>
              <w:t>4</w:t>
            </w:r>
          </w:p>
        </w:tc>
        <w:tc>
          <w:tcPr>
            <w:tcW w:w="7592" w:type="dxa"/>
          </w:tcPr>
          <w:p w14:paraId="08CB674E" w14:textId="67423450" w:rsidR="004924AD" w:rsidRPr="00AF1EA8" w:rsidRDefault="004924AD" w:rsidP="004924AD">
            <w:pPr>
              <w:rPr>
                <w:rFonts w:ascii="Arial" w:hAnsi="Arial" w:cs="Arial"/>
                <w:b/>
                <w:bCs/>
                <w:sz w:val="22"/>
                <w:szCs w:val="22"/>
              </w:rPr>
            </w:pPr>
            <w:r w:rsidRPr="00641B8C">
              <w:rPr>
                <w:rFonts w:ascii="Arial" w:hAnsi="Arial" w:cs="Arial"/>
                <w:b/>
                <w:bCs/>
                <w:sz w:val="22"/>
                <w:szCs w:val="22"/>
              </w:rPr>
              <w:t>To note any decisions confirmed by Arun DC</w:t>
            </w:r>
          </w:p>
        </w:tc>
      </w:tr>
      <w:tr w:rsidR="004924AD" w:rsidRPr="000C027A" w14:paraId="2B981A91" w14:textId="77777777" w:rsidTr="00D7159A">
        <w:tc>
          <w:tcPr>
            <w:tcW w:w="1424" w:type="dxa"/>
          </w:tcPr>
          <w:p w14:paraId="7EA3C5C8" w14:textId="696BB2CA" w:rsidR="004924AD" w:rsidRPr="00503CD6" w:rsidRDefault="004924AD" w:rsidP="004924AD">
            <w:pPr>
              <w:rPr>
                <w:rFonts w:ascii="Arial" w:hAnsi="Arial" w:cs="Arial"/>
                <w:sz w:val="22"/>
                <w:szCs w:val="22"/>
              </w:rPr>
            </w:pPr>
            <w:r>
              <w:rPr>
                <w:rFonts w:ascii="Arial" w:hAnsi="Arial" w:cs="Arial"/>
                <w:sz w:val="22"/>
                <w:szCs w:val="22"/>
              </w:rPr>
              <w:t>P/25/1</w:t>
            </w:r>
            <w:r w:rsidR="00CD0580">
              <w:rPr>
                <w:rFonts w:ascii="Arial" w:hAnsi="Arial" w:cs="Arial"/>
                <w:sz w:val="22"/>
                <w:szCs w:val="22"/>
              </w:rPr>
              <w:t>3</w:t>
            </w:r>
            <w:r>
              <w:rPr>
                <w:rFonts w:ascii="Arial" w:hAnsi="Arial" w:cs="Arial"/>
                <w:sz w:val="22"/>
                <w:szCs w:val="22"/>
              </w:rPr>
              <w:t>4.1</w:t>
            </w:r>
          </w:p>
        </w:tc>
        <w:tc>
          <w:tcPr>
            <w:tcW w:w="7592" w:type="dxa"/>
          </w:tcPr>
          <w:p w14:paraId="6BE782F6" w14:textId="6B7E9458" w:rsidR="00265DED" w:rsidRPr="00503CD6" w:rsidRDefault="009B0C4F" w:rsidP="00B6748E">
            <w:pPr>
              <w:rPr>
                <w:rFonts w:ascii="Arial" w:hAnsi="Arial" w:cs="Arial"/>
                <w:sz w:val="22"/>
                <w:szCs w:val="22"/>
              </w:rPr>
            </w:pPr>
            <w:r>
              <w:rPr>
                <w:rFonts w:ascii="Arial" w:hAnsi="Arial" w:cs="Arial"/>
                <w:sz w:val="22"/>
                <w:szCs w:val="22"/>
              </w:rPr>
              <w:t xml:space="preserve">P/180/25/HH – 55 Cardinals Drive  Pagham </w:t>
            </w:r>
            <w:r w:rsidR="00547619">
              <w:rPr>
                <w:rFonts w:ascii="Arial" w:hAnsi="Arial" w:cs="Arial"/>
                <w:sz w:val="22"/>
                <w:szCs w:val="22"/>
              </w:rPr>
              <w:t>– single storey side extension and render to existing house.</w:t>
            </w:r>
          </w:p>
        </w:tc>
      </w:tr>
      <w:tr w:rsidR="004924AD" w:rsidRPr="000C027A" w14:paraId="01871B5C" w14:textId="77777777" w:rsidTr="00D7159A">
        <w:tc>
          <w:tcPr>
            <w:tcW w:w="1424" w:type="dxa"/>
          </w:tcPr>
          <w:p w14:paraId="71754F17" w14:textId="77777777" w:rsidR="004924AD" w:rsidRPr="00C42A59" w:rsidRDefault="004924AD" w:rsidP="004924AD">
            <w:pPr>
              <w:rPr>
                <w:rFonts w:ascii="Arial" w:hAnsi="Arial" w:cs="Arial"/>
                <w:b/>
                <w:bCs/>
                <w:sz w:val="22"/>
                <w:szCs w:val="22"/>
              </w:rPr>
            </w:pPr>
          </w:p>
        </w:tc>
        <w:tc>
          <w:tcPr>
            <w:tcW w:w="7592" w:type="dxa"/>
          </w:tcPr>
          <w:p w14:paraId="3C681F57" w14:textId="77777777" w:rsidR="004924AD" w:rsidRPr="00503CD6" w:rsidRDefault="004924AD" w:rsidP="004924AD">
            <w:pPr>
              <w:rPr>
                <w:rFonts w:ascii="Arial" w:hAnsi="Arial" w:cs="Arial"/>
                <w:sz w:val="22"/>
                <w:szCs w:val="22"/>
              </w:rPr>
            </w:pPr>
          </w:p>
        </w:tc>
      </w:tr>
      <w:tr w:rsidR="004924AD" w:rsidRPr="000C027A" w14:paraId="13B1B949" w14:textId="77777777" w:rsidTr="00D7159A">
        <w:tc>
          <w:tcPr>
            <w:tcW w:w="1424" w:type="dxa"/>
          </w:tcPr>
          <w:p w14:paraId="3731483A" w14:textId="78E1C3E4" w:rsidR="004924AD" w:rsidRPr="00C42A59" w:rsidRDefault="004924AD" w:rsidP="004924AD">
            <w:pPr>
              <w:rPr>
                <w:rFonts w:ascii="Arial" w:hAnsi="Arial" w:cs="Arial"/>
                <w:b/>
                <w:bCs/>
                <w:sz w:val="22"/>
                <w:szCs w:val="22"/>
              </w:rPr>
            </w:pPr>
            <w:r>
              <w:rPr>
                <w:rFonts w:ascii="Arial" w:hAnsi="Arial" w:cs="Arial"/>
                <w:b/>
                <w:bCs/>
                <w:sz w:val="22"/>
                <w:szCs w:val="22"/>
              </w:rPr>
              <w:t>P/25/1</w:t>
            </w:r>
            <w:r w:rsidR="00CD0580">
              <w:rPr>
                <w:rFonts w:ascii="Arial" w:hAnsi="Arial" w:cs="Arial"/>
                <w:b/>
                <w:bCs/>
                <w:sz w:val="22"/>
                <w:szCs w:val="22"/>
              </w:rPr>
              <w:t>3</w:t>
            </w:r>
            <w:r>
              <w:rPr>
                <w:rFonts w:ascii="Arial" w:hAnsi="Arial" w:cs="Arial"/>
                <w:b/>
                <w:bCs/>
                <w:sz w:val="22"/>
                <w:szCs w:val="22"/>
              </w:rPr>
              <w:t>5</w:t>
            </w:r>
          </w:p>
        </w:tc>
        <w:tc>
          <w:tcPr>
            <w:tcW w:w="7592" w:type="dxa"/>
          </w:tcPr>
          <w:p w14:paraId="78ACAE90" w14:textId="268E4E5E" w:rsidR="004924AD" w:rsidRPr="00641B8C" w:rsidRDefault="004924AD" w:rsidP="004924AD">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4924AD" w:rsidRPr="000C027A" w14:paraId="315FAB6F" w14:textId="77777777" w:rsidTr="00D7159A">
        <w:tc>
          <w:tcPr>
            <w:tcW w:w="1424" w:type="dxa"/>
          </w:tcPr>
          <w:p w14:paraId="241DD972" w14:textId="0BE62006" w:rsidR="004924AD" w:rsidRPr="00C42A59" w:rsidRDefault="004924AD" w:rsidP="004924AD">
            <w:pPr>
              <w:rPr>
                <w:rFonts w:ascii="Arial" w:hAnsi="Arial" w:cs="Arial"/>
                <w:b/>
                <w:bCs/>
                <w:sz w:val="22"/>
                <w:szCs w:val="22"/>
              </w:rPr>
            </w:pPr>
            <w:r>
              <w:rPr>
                <w:rFonts w:ascii="Arial" w:hAnsi="Arial" w:cs="Arial"/>
                <w:sz w:val="22"/>
                <w:szCs w:val="22"/>
              </w:rPr>
              <w:t>P/25/1</w:t>
            </w:r>
            <w:r w:rsidR="00CD0580">
              <w:rPr>
                <w:rFonts w:ascii="Arial" w:hAnsi="Arial" w:cs="Arial"/>
                <w:sz w:val="22"/>
                <w:szCs w:val="22"/>
              </w:rPr>
              <w:t>3</w:t>
            </w:r>
            <w:r>
              <w:rPr>
                <w:rFonts w:ascii="Arial" w:hAnsi="Arial" w:cs="Arial"/>
                <w:sz w:val="22"/>
                <w:szCs w:val="22"/>
              </w:rPr>
              <w:t>5.1</w:t>
            </w:r>
          </w:p>
        </w:tc>
        <w:tc>
          <w:tcPr>
            <w:tcW w:w="7592" w:type="dxa"/>
          </w:tcPr>
          <w:p w14:paraId="282BBF89" w14:textId="3C61259E" w:rsidR="004924AD" w:rsidRPr="00575BA2" w:rsidRDefault="004924AD" w:rsidP="004924AD">
            <w:pPr>
              <w:rPr>
                <w:rFonts w:ascii="Arial" w:hAnsi="Arial" w:cs="Arial"/>
                <w:b/>
                <w:bCs/>
                <w:sz w:val="22"/>
                <w:szCs w:val="22"/>
              </w:rPr>
            </w:pPr>
            <w:r>
              <w:rPr>
                <w:rFonts w:ascii="Arial" w:hAnsi="Arial" w:cs="Arial"/>
                <w:sz w:val="22"/>
                <w:szCs w:val="22"/>
              </w:rPr>
              <w:t>Nothing to report</w:t>
            </w:r>
          </w:p>
        </w:tc>
      </w:tr>
      <w:tr w:rsidR="004924AD" w:rsidRPr="000C027A" w14:paraId="2C1CF429" w14:textId="77777777" w:rsidTr="00D7159A">
        <w:tc>
          <w:tcPr>
            <w:tcW w:w="1424" w:type="dxa"/>
          </w:tcPr>
          <w:p w14:paraId="136837FB" w14:textId="77777777" w:rsidR="004924AD" w:rsidRPr="00C42A59" w:rsidRDefault="004924AD" w:rsidP="004924AD">
            <w:pPr>
              <w:rPr>
                <w:rFonts w:ascii="Arial" w:hAnsi="Arial" w:cs="Arial"/>
                <w:b/>
                <w:bCs/>
                <w:sz w:val="22"/>
                <w:szCs w:val="22"/>
              </w:rPr>
            </w:pPr>
          </w:p>
        </w:tc>
        <w:tc>
          <w:tcPr>
            <w:tcW w:w="7592" w:type="dxa"/>
          </w:tcPr>
          <w:p w14:paraId="203854E1" w14:textId="77777777" w:rsidR="004924AD" w:rsidRPr="00641B8C" w:rsidRDefault="004924AD" w:rsidP="004924AD">
            <w:pPr>
              <w:rPr>
                <w:rFonts w:ascii="Arial" w:hAnsi="Arial" w:cs="Arial"/>
                <w:b/>
                <w:bCs/>
                <w:sz w:val="22"/>
                <w:szCs w:val="22"/>
              </w:rPr>
            </w:pPr>
          </w:p>
        </w:tc>
      </w:tr>
      <w:tr w:rsidR="004924AD" w:rsidRPr="000C027A" w14:paraId="3E5535D1" w14:textId="77777777" w:rsidTr="00D7159A">
        <w:tc>
          <w:tcPr>
            <w:tcW w:w="1424" w:type="dxa"/>
          </w:tcPr>
          <w:p w14:paraId="4F6B85AF" w14:textId="10721B56" w:rsidR="004924AD" w:rsidRPr="00C42A59" w:rsidRDefault="00EE226D" w:rsidP="004924AD">
            <w:pPr>
              <w:rPr>
                <w:rFonts w:ascii="Arial" w:hAnsi="Arial" w:cs="Arial"/>
                <w:b/>
                <w:bCs/>
                <w:sz w:val="22"/>
                <w:szCs w:val="22"/>
              </w:rPr>
            </w:pPr>
            <w:r>
              <w:rPr>
                <w:rFonts w:ascii="Arial" w:hAnsi="Arial" w:cs="Arial"/>
                <w:b/>
                <w:bCs/>
                <w:sz w:val="22"/>
                <w:szCs w:val="22"/>
              </w:rPr>
              <w:t>P/25/1</w:t>
            </w:r>
            <w:r w:rsidR="00CD0580">
              <w:rPr>
                <w:rFonts w:ascii="Arial" w:hAnsi="Arial" w:cs="Arial"/>
                <w:b/>
                <w:bCs/>
                <w:sz w:val="22"/>
                <w:szCs w:val="22"/>
              </w:rPr>
              <w:t>3</w:t>
            </w:r>
            <w:r>
              <w:rPr>
                <w:rFonts w:ascii="Arial" w:hAnsi="Arial" w:cs="Arial"/>
                <w:b/>
                <w:bCs/>
                <w:sz w:val="22"/>
                <w:szCs w:val="22"/>
              </w:rPr>
              <w:t>6</w:t>
            </w:r>
          </w:p>
        </w:tc>
        <w:tc>
          <w:tcPr>
            <w:tcW w:w="7592" w:type="dxa"/>
          </w:tcPr>
          <w:p w14:paraId="6AF46F0D" w14:textId="1560E7C3" w:rsidR="004924AD" w:rsidRPr="002A2C49" w:rsidRDefault="004924AD" w:rsidP="004924AD">
            <w:pPr>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4924AD" w:rsidRPr="000C027A" w14:paraId="25B865A3" w14:textId="77777777" w:rsidTr="00D7159A">
        <w:tc>
          <w:tcPr>
            <w:tcW w:w="1424" w:type="dxa"/>
          </w:tcPr>
          <w:p w14:paraId="65FE6293" w14:textId="0E1E1FEC" w:rsidR="004924AD" w:rsidRPr="000C027A" w:rsidRDefault="00EE226D" w:rsidP="004924AD">
            <w:pPr>
              <w:rPr>
                <w:rFonts w:ascii="Arial" w:hAnsi="Arial" w:cs="Arial"/>
                <w:sz w:val="22"/>
                <w:szCs w:val="22"/>
              </w:rPr>
            </w:pPr>
            <w:r>
              <w:rPr>
                <w:rFonts w:ascii="Arial" w:hAnsi="Arial" w:cs="Arial"/>
                <w:sz w:val="22"/>
                <w:szCs w:val="22"/>
              </w:rPr>
              <w:t>P/25/1</w:t>
            </w:r>
            <w:r w:rsidR="00CD0580">
              <w:rPr>
                <w:rFonts w:ascii="Arial" w:hAnsi="Arial" w:cs="Arial"/>
                <w:sz w:val="22"/>
                <w:szCs w:val="22"/>
              </w:rPr>
              <w:t>3</w:t>
            </w:r>
            <w:r>
              <w:rPr>
                <w:rFonts w:ascii="Arial" w:hAnsi="Arial" w:cs="Arial"/>
                <w:sz w:val="22"/>
                <w:szCs w:val="22"/>
              </w:rPr>
              <w:t>6.1</w:t>
            </w:r>
          </w:p>
        </w:tc>
        <w:tc>
          <w:tcPr>
            <w:tcW w:w="7592" w:type="dxa"/>
          </w:tcPr>
          <w:p w14:paraId="6B187E76" w14:textId="32663B85" w:rsidR="008C02EE" w:rsidRPr="000C027A" w:rsidRDefault="00D22135" w:rsidP="004924AD">
            <w:pPr>
              <w:rPr>
                <w:rFonts w:ascii="Arial" w:hAnsi="Arial" w:cs="Arial"/>
                <w:sz w:val="22"/>
                <w:szCs w:val="22"/>
              </w:rPr>
            </w:pPr>
            <w:r>
              <w:rPr>
                <w:rFonts w:ascii="Arial" w:hAnsi="Arial" w:cs="Arial"/>
                <w:sz w:val="22"/>
                <w:szCs w:val="22"/>
              </w:rPr>
              <w:t>None.</w:t>
            </w:r>
          </w:p>
        </w:tc>
      </w:tr>
      <w:tr w:rsidR="004924AD" w:rsidRPr="000C027A" w14:paraId="4AF17512" w14:textId="77777777" w:rsidTr="00D7159A">
        <w:tc>
          <w:tcPr>
            <w:tcW w:w="1424" w:type="dxa"/>
          </w:tcPr>
          <w:p w14:paraId="2E1FDFEE" w14:textId="77777777" w:rsidR="004924AD" w:rsidRPr="000C027A" w:rsidRDefault="004924AD" w:rsidP="004924AD">
            <w:pPr>
              <w:rPr>
                <w:rFonts w:ascii="Arial" w:hAnsi="Arial" w:cs="Arial"/>
                <w:sz w:val="22"/>
                <w:szCs w:val="22"/>
              </w:rPr>
            </w:pPr>
          </w:p>
        </w:tc>
        <w:tc>
          <w:tcPr>
            <w:tcW w:w="7592" w:type="dxa"/>
          </w:tcPr>
          <w:p w14:paraId="17DE6C67" w14:textId="77777777" w:rsidR="004924AD" w:rsidRPr="000C027A" w:rsidRDefault="004924AD" w:rsidP="004924AD">
            <w:pPr>
              <w:rPr>
                <w:rFonts w:ascii="Arial" w:hAnsi="Arial" w:cs="Arial"/>
                <w:sz w:val="22"/>
                <w:szCs w:val="22"/>
              </w:rPr>
            </w:pPr>
          </w:p>
        </w:tc>
      </w:tr>
      <w:tr w:rsidR="004924AD" w:rsidRPr="000C027A" w14:paraId="68EE6072" w14:textId="77777777" w:rsidTr="00D7159A">
        <w:tc>
          <w:tcPr>
            <w:tcW w:w="1424" w:type="dxa"/>
          </w:tcPr>
          <w:p w14:paraId="5C4A905E" w14:textId="222F2D3C" w:rsidR="004924AD" w:rsidRPr="003534CC" w:rsidRDefault="004924AD" w:rsidP="004924AD">
            <w:pPr>
              <w:rPr>
                <w:rFonts w:ascii="Arial" w:hAnsi="Arial" w:cs="Arial"/>
                <w:sz w:val="22"/>
                <w:szCs w:val="22"/>
              </w:rPr>
            </w:pPr>
          </w:p>
        </w:tc>
        <w:tc>
          <w:tcPr>
            <w:tcW w:w="7592" w:type="dxa"/>
          </w:tcPr>
          <w:p w14:paraId="33915172" w14:textId="00ACB1A8" w:rsidR="004924AD" w:rsidRDefault="004924AD" w:rsidP="004924AD">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4924AD" w:rsidRPr="000C027A" w14:paraId="68428E6F" w14:textId="77777777" w:rsidTr="00D7159A">
        <w:tc>
          <w:tcPr>
            <w:tcW w:w="1424" w:type="dxa"/>
          </w:tcPr>
          <w:p w14:paraId="16F407BA" w14:textId="77777777" w:rsidR="004924AD" w:rsidRPr="003534CC" w:rsidRDefault="004924AD" w:rsidP="004924AD">
            <w:pPr>
              <w:rPr>
                <w:rFonts w:ascii="Arial" w:hAnsi="Arial" w:cs="Arial"/>
                <w:sz w:val="22"/>
                <w:szCs w:val="22"/>
              </w:rPr>
            </w:pPr>
          </w:p>
        </w:tc>
        <w:tc>
          <w:tcPr>
            <w:tcW w:w="7592" w:type="dxa"/>
          </w:tcPr>
          <w:p w14:paraId="2AD92A90" w14:textId="0E2EE7CB" w:rsidR="004924AD" w:rsidRPr="00F51317" w:rsidRDefault="00547619" w:rsidP="004924AD">
            <w:pPr>
              <w:widowControl w:val="0"/>
              <w:tabs>
                <w:tab w:val="left" w:pos="851"/>
              </w:tabs>
              <w:overflowPunct w:val="0"/>
              <w:autoSpaceDE w:val="0"/>
              <w:autoSpaceDN w:val="0"/>
              <w:adjustRightInd w:val="0"/>
              <w:spacing w:line="287" w:lineRule="atLeast"/>
              <w:rPr>
                <w:rFonts w:ascii="Arial" w:hAnsi="Arial" w:cs="Arial"/>
                <w:b/>
                <w:bCs/>
                <w:sz w:val="22"/>
                <w:szCs w:val="22"/>
              </w:rPr>
            </w:pPr>
            <w:r w:rsidRPr="00547619">
              <w:rPr>
                <w:rFonts w:ascii="Arial" w:hAnsi="Arial" w:cs="Arial"/>
                <w:sz w:val="22"/>
                <w:szCs w:val="22"/>
              </w:rPr>
              <w:t>24</w:t>
            </w:r>
            <w:r w:rsidR="00B2177D" w:rsidRPr="00B2177D">
              <w:rPr>
                <w:rFonts w:ascii="Arial" w:hAnsi="Arial" w:cs="Arial"/>
                <w:sz w:val="22"/>
                <w:szCs w:val="22"/>
                <w:vertAlign w:val="superscript"/>
              </w:rPr>
              <w:t>th</w:t>
            </w:r>
            <w:r w:rsidR="00B2177D">
              <w:rPr>
                <w:rFonts w:ascii="Arial" w:hAnsi="Arial" w:cs="Arial"/>
                <w:sz w:val="22"/>
                <w:szCs w:val="22"/>
              </w:rPr>
              <w:t xml:space="preserve"> March</w:t>
            </w:r>
            <w:r w:rsidR="004924AD">
              <w:rPr>
                <w:rFonts w:ascii="Arial" w:hAnsi="Arial" w:cs="Arial"/>
                <w:sz w:val="22"/>
                <w:szCs w:val="22"/>
              </w:rPr>
              <w:t xml:space="preserve"> 2026 </w:t>
            </w:r>
          </w:p>
        </w:tc>
      </w:tr>
    </w:tbl>
    <w:p w14:paraId="1573F0CF" w14:textId="5F248410" w:rsidR="000C027A" w:rsidRDefault="000C027A">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6"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17"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8"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6"/>
  </w:num>
  <w:num w:numId="2" w16cid:durableId="484974158">
    <w:abstractNumId w:val="5"/>
  </w:num>
  <w:num w:numId="3" w16cid:durableId="150685113">
    <w:abstractNumId w:val="6"/>
  </w:num>
  <w:num w:numId="4" w16cid:durableId="1521315999">
    <w:abstractNumId w:val="15"/>
  </w:num>
  <w:num w:numId="5" w16cid:durableId="848638882">
    <w:abstractNumId w:val="3"/>
  </w:num>
  <w:num w:numId="6" w16cid:durableId="1415517031">
    <w:abstractNumId w:val="8"/>
  </w:num>
  <w:num w:numId="7" w16cid:durableId="2022200881">
    <w:abstractNumId w:val="12"/>
  </w:num>
  <w:num w:numId="8" w16cid:durableId="252905784">
    <w:abstractNumId w:val="7"/>
  </w:num>
  <w:num w:numId="9" w16cid:durableId="626862027">
    <w:abstractNumId w:val="22"/>
  </w:num>
  <w:num w:numId="10" w16cid:durableId="44647916">
    <w:abstractNumId w:val="20"/>
  </w:num>
  <w:num w:numId="11" w16cid:durableId="857232132">
    <w:abstractNumId w:val="23"/>
  </w:num>
  <w:num w:numId="12" w16cid:durableId="1325158531">
    <w:abstractNumId w:val="24"/>
  </w:num>
  <w:num w:numId="13" w16cid:durableId="1381856260">
    <w:abstractNumId w:val="11"/>
  </w:num>
  <w:num w:numId="14" w16cid:durableId="498227912">
    <w:abstractNumId w:val="0"/>
  </w:num>
  <w:num w:numId="15" w16cid:durableId="1282612096">
    <w:abstractNumId w:val="17"/>
  </w:num>
  <w:num w:numId="16" w16cid:durableId="933826361">
    <w:abstractNumId w:val="9"/>
  </w:num>
  <w:num w:numId="17" w16cid:durableId="1997687852">
    <w:abstractNumId w:val="2"/>
  </w:num>
  <w:num w:numId="18" w16cid:durableId="1810367096">
    <w:abstractNumId w:val="21"/>
  </w:num>
  <w:num w:numId="19" w16cid:durableId="2123986693">
    <w:abstractNumId w:val="14"/>
  </w:num>
  <w:num w:numId="20" w16cid:durableId="1344238752">
    <w:abstractNumId w:val="19"/>
  </w:num>
  <w:num w:numId="21" w16cid:durableId="1080559523">
    <w:abstractNumId w:val="13"/>
  </w:num>
  <w:num w:numId="22" w16cid:durableId="201670295">
    <w:abstractNumId w:val="10"/>
  </w:num>
  <w:num w:numId="23" w16cid:durableId="248512876">
    <w:abstractNumId w:val="4"/>
  </w:num>
  <w:num w:numId="24" w16cid:durableId="1749841887">
    <w:abstractNumId w:val="18"/>
  </w:num>
  <w:num w:numId="25" w16cid:durableId="174221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5451"/>
    <w:rsid w:val="00060FA5"/>
    <w:rsid w:val="00062042"/>
    <w:rsid w:val="00063A20"/>
    <w:rsid w:val="00064E9E"/>
    <w:rsid w:val="000670E4"/>
    <w:rsid w:val="000716EE"/>
    <w:rsid w:val="00071839"/>
    <w:rsid w:val="00071E18"/>
    <w:rsid w:val="000721F6"/>
    <w:rsid w:val="00083647"/>
    <w:rsid w:val="00086559"/>
    <w:rsid w:val="00090587"/>
    <w:rsid w:val="0009697B"/>
    <w:rsid w:val="000975FA"/>
    <w:rsid w:val="000A0F96"/>
    <w:rsid w:val="000A33A0"/>
    <w:rsid w:val="000A7C24"/>
    <w:rsid w:val="000A7DE1"/>
    <w:rsid w:val="000B1309"/>
    <w:rsid w:val="000B2851"/>
    <w:rsid w:val="000B2B5A"/>
    <w:rsid w:val="000B369A"/>
    <w:rsid w:val="000B3D49"/>
    <w:rsid w:val="000B7A9D"/>
    <w:rsid w:val="000B7CD9"/>
    <w:rsid w:val="000C027A"/>
    <w:rsid w:val="000C02EE"/>
    <w:rsid w:val="000C7AD6"/>
    <w:rsid w:val="000D5DF0"/>
    <w:rsid w:val="000D6758"/>
    <w:rsid w:val="000D76DE"/>
    <w:rsid w:val="000E25E0"/>
    <w:rsid w:val="000E343E"/>
    <w:rsid w:val="000E491B"/>
    <w:rsid w:val="000E4E69"/>
    <w:rsid w:val="000E5ED6"/>
    <w:rsid w:val="000F0750"/>
    <w:rsid w:val="001030B2"/>
    <w:rsid w:val="00105A50"/>
    <w:rsid w:val="00120B1F"/>
    <w:rsid w:val="0012451D"/>
    <w:rsid w:val="00124E67"/>
    <w:rsid w:val="0012564B"/>
    <w:rsid w:val="001269C0"/>
    <w:rsid w:val="00135D65"/>
    <w:rsid w:val="001369CB"/>
    <w:rsid w:val="001377EC"/>
    <w:rsid w:val="00142146"/>
    <w:rsid w:val="0014276B"/>
    <w:rsid w:val="0014680B"/>
    <w:rsid w:val="00153513"/>
    <w:rsid w:val="00153B81"/>
    <w:rsid w:val="00154F19"/>
    <w:rsid w:val="001618FC"/>
    <w:rsid w:val="0016432A"/>
    <w:rsid w:val="00173081"/>
    <w:rsid w:val="00173AC9"/>
    <w:rsid w:val="00177D29"/>
    <w:rsid w:val="0018320C"/>
    <w:rsid w:val="00184C76"/>
    <w:rsid w:val="001874D1"/>
    <w:rsid w:val="00190D52"/>
    <w:rsid w:val="001937DF"/>
    <w:rsid w:val="0019413D"/>
    <w:rsid w:val="00197F9C"/>
    <w:rsid w:val="001A2311"/>
    <w:rsid w:val="001A26AD"/>
    <w:rsid w:val="001A2CC6"/>
    <w:rsid w:val="001A408B"/>
    <w:rsid w:val="001A488B"/>
    <w:rsid w:val="001A75C8"/>
    <w:rsid w:val="001B1F19"/>
    <w:rsid w:val="001C301C"/>
    <w:rsid w:val="001C4249"/>
    <w:rsid w:val="001C4FE8"/>
    <w:rsid w:val="001C627B"/>
    <w:rsid w:val="001C78A8"/>
    <w:rsid w:val="001C795E"/>
    <w:rsid w:val="001E292C"/>
    <w:rsid w:val="001E30EF"/>
    <w:rsid w:val="001E5794"/>
    <w:rsid w:val="001F2121"/>
    <w:rsid w:val="001F2176"/>
    <w:rsid w:val="001F2E6F"/>
    <w:rsid w:val="001F435D"/>
    <w:rsid w:val="001F439B"/>
    <w:rsid w:val="001F449C"/>
    <w:rsid w:val="00200D46"/>
    <w:rsid w:val="002019CF"/>
    <w:rsid w:val="00203D67"/>
    <w:rsid w:val="00206D0E"/>
    <w:rsid w:val="00217593"/>
    <w:rsid w:val="00217E67"/>
    <w:rsid w:val="00220CA6"/>
    <w:rsid w:val="002229C1"/>
    <w:rsid w:val="00223B3F"/>
    <w:rsid w:val="00223FB3"/>
    <w:rsid w:val="00224FE7"/>
    <w:rsid w:val="00225BAB"/>
    <w:rsid w:val="002274FD"/>
    <w:rsid w:val="00232970"/>
    <w:rsid w:val="00235398"/>
    <w:rsid w:val="00235DF8"/>
    <w:rsid w:val="002377D9"/>
    <w:rsid w:val="0024558A"/>
    <w:rsid w:val="00245737"/>
    <w:rsid w:val="0024709C"/>
    <w:rsid w:val="00247C23"/>
    <w:rsid w:val="00252317"/>
    <w:rsid w:val="0025339A"/>
    <w:rsid w:val="00262942"/>
    <w:rsid w:val="0026371A"/>
    <w:rsid w:val="00265DED"/>
    <w:rsid w:val="00267554"/>
    <w:rsid w:val="0027015D"/>
    <w:rsid w:val="00270487"/>
    <w:rsid w:val="00273A2D"/>
    <w:rsid w:val="0027758F"/>
    <w:rsid w:val="002811F5"/>
    <w:rsid w:val="002811F9"/>
    <w:rsid w:val="00283F9E"/>
    <w:rsid w:val="00284985"/>
    <w:rsid w:val="00291B06"/>
    <w:rsid w:val="002922E9"/>
    <w:rsid w:val="002968BB"/>
    <w:rsid w:val="00296B3C"/>
    <w:rsid w:val="002974E9"/>
    <w:rsid w:val="002A178D"/>
    <w:rsid w:val="002A2C49"/>
    <w:rsid w:val="002C1AF6"/>
    <w:rsid w:val="002C5317"/>
    <w:rsid w:val="002C56D6"/>
    <w:rsid w:val="002D0F8B"/>
    <w:rsid w:val="002D4797"/>
    <w:rsid w:val="002E06DD"/>
    <w:rsid w:val="002E0840"/>
    <w:rsid w:val="002E253B"/>
    <w:rsid w:val="002E53BD"/>
    <w:rsid w:val="002E65D7"/>
    <w:rsid w:val="002F0207"/>
    <w:rsid w:val="002F06AF"/>
    <w:rsid w:val="002F071D"/>
    <w:rsid w:val="002F3557"/>
    <w:rsid w:val="002F3ADE"/>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64B0"/>
    <w:rsid w:val="00347C1B"/>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A7D7E"/>
    <w:rsid w:val="003B0EEC"/>
    <w:rsid w:val="003B16C8"/>
    <w:rsid w:val="003B29B0"/>
    <w:rsid w:val="003B3F0E"/>
    <w:rsid w:val="003B68C3"/>
    <w:rsid w:val="003C0680"/>
    <w:rsid w:val="003C1A70"/>
    <w:rsid w:val="003C20D5"/>
    <w:rsid w:val="003C3D67"/>
    <w:rsid w:val="003C4896"/>
    <w:rsid w:val="003C5F93"/>
    <w:rsid w:val="003C7EFB"/>
    <w:rsid w:val="003E1499"/>
    <w:rsid w:val="003E3655"/>
    <w:rsid w:val="003E38B0"/>
    <w:rsid w:val="003E468E"/>
    <w:rsid w:val="003F3248"/>
    <w:rsid w:val="003F4FC3"/>
    <w:rsid w:val="003F52A8"/>
    <w:rsid w:val="003F751F"/>
    <w:rsid w:val="004010E1"/>
    <w:rsid w:val="00406454"/>
    <w:rsid w:val="00413D59"/>
    <w:rsid w:val="00415499"/>
    <w:rsid w:val="00436F66"/>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82F"/>
    <w:rsid w:val="004658B8"/>
    <w:rsid w:val="00467D11"/>
    <w:rsid w:val="00470022"/>
    <w:rsid w:val="00470D60"/>
    <w:rsid w:val="00474736"/>
    <w:rsid w:val="00476D4C"/>
    <w:rsid w:val="00480739"/>
    <w:rsid w:val="0048313D"/>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11B4"/>
    <w:rsid w:val="004B1982"/>
    <w:rsid w:val="004C0AD8"/>
    <w:rsid w:val="004C1393"/>
    <w:rsid w:val="004C53DB"/>
    <w:rsid w:val="004C6586"/>
    <w:rsid w:val="004D2E30"/>
    <w:rsid w:val="004D5180"/>
    <w:rsid w:val="004D53D6"/>
    <w:rsid w:val="004D6030"/>
    <w:rsid w:val="004F6F08"/>
    <w:rsid w:val="00502756"/>
    <w:rsid w:val="00503299"/>
    <w:rsid w:val="005036D4"/>
    <w:rsid w:val="00503CD6"/>
    <w:rsid w:val="005073F5"/>
    <w:rsid w:val="00513F95"/>
    <w:rsid w:val="00514C60"/>
    <w:rsid w:val="00517FA1"/>
    <w:rsid w:val="00520E5A"/>
    <w:rsid w:val="005220EC"/>
    <w:rsid w:val="00524DBB"/>
    <w:rsid w:val="0052687B"/>
    <w:rsid w:val="00531040"/>
    <w:rsid w:val="00531490"/>
    <w:rsid w:val="00531690"/>
    <w:rsid w:val="0054291B"/>
    <w:rsid w:val="00543A1F"/>
    <w:rsid w:val="00547619"/>
    <w:rsid w:val="005523C5"/>
    <w:rsid w:val="00555132"/>
    <w:rsid w:val="00560853"/>
    <w:rsid w:val="00565239"/>
    <w:rsid w:val="00565ACA"/>
    <w:rsid w:val="005701B7"/>
    <w:rsid w:val="00575BA2"/>
    <w:rsid w:val="00581FA6"/>
    <w:rsid w:val="005859BA"/>
    <w:rsid w:val="00585BA9"/>
    <w:rsid w:val="0058648E"/>
    <w:rsid w:val="00586B38"/>
    <w:rsid w:val="0059259B"/>
    <w:rsid w:val="00593508"/>
    <w:rsid w:val="005A071D"/>
    <w:rsid w:val="005A139D"/>
    <w:rsid w:val="005A29EB"/>
    <w:rsid w:val="005A3338"/>
    <w:rsid w:val="005A4227"/>
    <w:rsid w:val="005A4462"/>
    <w:rsid w:val="005A7973"/>
    <w:rsid w:val="005B2448"/>
    <w:rsid w:val="005B33DE"/>
    <w:rsid w:val="005D3E6A"/>
    <w:rsid w:val="005E0741"/>
    <w:rsid w:val="005E3406"/>
    <w:rsid w:val="005E691F"/>
    <w:rsid w:val="005E7A99"/>
    <w:rsid w:val="005F6311"/>
    <w:rsid w:val="005F7675"/>
    <w:rsid w:val="00602277"/>
    <w:rsid w:val="0060280F"/>
    <w:rsid w:val="0060353B"/>
    <w:rsid w:val="00604DDC"/>
    <w:rsid w:val="00610EAF"/>
    <w:rsid w:val="0061349E"/>
    <w:rsid w:val="006139D7"/>
    <w:rsid w:val="00613D83"/>
    <w:rsid w:val="00616B21"/>
    <w:rsid w:val="00622AC7"/>
    <w:rsid w:val="00623900"/>
    <w:rsid w:val="00624B29"/>
    <w:rsid w:val="006378AF"/>
    <w:rsid w:val="00641B58"/>
    <w:rsid w:val="00641B8C"/>
    <w:rsid w:val="00641D51"/>
    <w:rsid w:val="00646320"/>
    <w:rsid w:val="0065030A"/>
    <w:rsid w:val="00652B2D"/>
    <w:rsid w:val="00653AFE"/>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6636"/>
    <w:rsid w:val="006A199E"/>
    <w:rsid w:val="006A6C8C"/>
    <w:rsid w:val="006B1143"/>
    <w:rsid w:val="006B17BF"/>
    <w:rsid w:val="006B306E"/>
    <w:rsid w:val="006B5DDB"/>
    <w:rsid w:val="006B5E14"/>
    <w:rsid w:val="006C31FD"/>
    <w:rsid w:val="006C3B1B"/>
    <w:rsid w:val="006D35D5"/>
    <w:rsid w:val="006D78C8"/>
    <w:rsid w:val="006E02DF"/>
    <w:rsid w:val="006E3A00"/>
    <w:rsid w:val="006E5AA5"/>
    <w:rsid w:val="006E7AEE"/>
    <w:rsid w:val="006F2B32"/>
    <w:rsid w:val="006F3012"/>
    <w:rsid w:val="00701E3A"/>
    <w:rsid w:val="007023A2"/>
    <w:rsid w:val="00704F02"/>
    <w:rsid w:val="00705FBB"/>
    <w:rsid w:val="00707858"/>
    <w:rsid w:val="007113EC"/>
    <w:rsid w:val="00713078"/>
    <w:rsid w:val="00713673"/>
    <w:rsid w:val="00715F10"/>
    <w:rsid w:val="00716B43"/>
    <w:rsid w:val="00722CA0"/>
    <w:rsid w:val="0073061B"/>
    <w:rsid w:val="00735B56"/>
    <w:rsid w:val="0074001E"/>
    <w:rsid w:val="00741823"/>
    <w:rsid w:val="00742E2F"/>
    <w:rsid w:val="007520FD"/>
    <w:rsid w:val="00753265"/>
    <w:rsid w:val="00754FA5"/>
    <w:rsid w:val="00760767"/>
    <w:rsid w:val="0076414B"/>
    <w:rsid w:val="007656BD"/>
    <w:rsid w:val="00775B55"/>
    <w:rsid w:val="00777D7A"/>
    <w:rsid w:val="0078428C"/>
    <w:rsid w:val="007917E5"/>
    <w:rsid w:val="0079470F"/>
    <w:rsid w:val="007A1D35"/>
    <w:rsid w:val="007A2447"/>
    <w:rsid w:val="007A3668"/>
    <w:rsid w:val="007A403C"/>
    <w:rsid w:val="007A7D42"/>
    <w:rsid w:val="007B0730"/>
    <w:rsid w:val="007B1B20"/>
    <w:rsid w:val="007B322F"/>
    <w:rsid w:val="007B44A3"/>
    <w:rsid w:val="007B5A3C"/>
    <w:rsid w:val="007B62DF"/>
    <w:rsid w:val="007C4DF6"/>
    <w:rsid w:val="007C7DEE"/>
    <w:rsid w:val="007D5E2C"/>
    <w:rsid w:val="007E2B0C"/>
    <w:rsid w:val="007E518A"/>
    <w:rsid w:val="007F2C02"/>
    <w:rsid w:val="007F69B7"/>
    <w:rsid w:val="007F6E3F"/>
    <w:rsid w:val="007F7488"/>
    <w:rsid w:val="007F758A"/>
    <w:rsid w:val="008003A0"/>
    <w:rsid w:val="008027D3"/>
    <w:rsid w:val="00803C1D"/>
    <w:rsid w:val="00805BE4"/>
    <w:rsid w:val="0080745B"/>
    <w:rsid w:val="00807522"/>
    <w:rsid w:val="00811D93"/>
    <w:rsid w:val="00812AB3"/>
    <w:rsid w:val="008166AD"/>
    <w:rsid w:val="008214F8"/>
    <w:rsid w:val="00833F33"/>
    <w:rsid w:val="008345BD"/>
    <w:rsid w:val="00835E33"/>
    <w:rsid w:val="00842B3D"/>
    <w:rsid w:val="00842C0D"/>
    <w:rsid w:val="00843B8D"/>
    <w:rsid w:val="0084555E"/>
    <w:rsid w:val="00845A54"/>
    <w:rsid w:val="00846B68"/>
    <w:rsid w:val="00846F4C"/>
    <w:rsid w:val="00847813"/>
    <w:rsid w:val="00850F6A"/>
    <w:rsid w:val="00851D44"/>
    <w:rsid w:val="00852966"/>
    <w:rsid w:val="00853B44"/>
    <w:rsid w:val="00856B27"/>
    <w:rsid w:val="00860291"/>
    <w:rsid w:val="00861F23"/>
    <w:rsid w:val="0086456F"/>
    <w:rsid w:val="00866F50"/>
    <w:rsid w:val="008714CA"/>
    <w:rsid w:val="008719C8"/>
    <w:rsid w:val="0087324E"/>
    <w:rsid w:val="0087615E"/>
    <w:rsid w:val="008814CB"/>
    <w:rsid w:val="008821A8"/>
    <w:rsid w:val="00883A24"/>
    <w:rsid w:val="008840AD"/>
    <w:rsid w:val="0089014B"/>
    <w:rsid w:val="008902B1"/>
    <w:rsid w:val="0089360F"/>
    <w:rsid w:val="00894059"/>
    <w:rsid w:val="008959C6"/>
    <w:rsid w:val="00897DFC"/>
    <w:rsid w:val="008A22CA"/>
    <w:rsid w:val="008A5E5A"/>
    <w:rsid w:val="008A7057"/>
    <w:rsid w:val="008A74FE"/>
    <w:rsid w:val="008C02EE"/>
    <w:rsid w:val="008C4229"/>
    <w:rsid w:val="008C7F7F"/>
    <w:rsid w:val="008D207C"/>
    <w:rsid w:val="008D4822"/>
    <w:rsid w:val="008D5E0C"/>
    <w:rsid w:val="008D6035"/>
    <w:rsid w:val="008D7AE5"/>
    <w:rsid w:val="008E04AF"/>
    <w:rsid w:val="008E0E26"/>
    <w:rsid w:val="008E3006"/>
    <w:rsid w:val="008E40C1"/>
    <w:rsid w:val="008E4C77"/>
    <w:rsid w:val="008E5090"/>
    <w:rsid w:val="008F0C3B"/>
    <w:rsid w:val="008F10DD"/>
    <w:rsid w:val="008F2A0C"/>
    <w:rsid w:val="008F30D0"/>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88D"/>
    <w:rsid w:val="009974AB"/>
    <w:rsid w:val="009A03ED"/>
    <w:rsid w:val="009A77CD"/>
    <w:rsid w:val="009B08BF"/>
    <w:rsid w:val="009B0C4F"/>
    <w:rsid w:val="009B1835"/>
    <w:rsid w:val="009B26B3"/>
    <w:rsid w:val="009B3BB4"/>
    <w:rsid w:val="009B3C1A"/>
    <w:rsid w:val="009B7024"/>
    <w:rsid w:val="009B7C0E"/>
    <w:rsid w:val="009C1A3F"/>
    <w:rsid w:val="009C327C"/>
    <w:rsid w:val="009C3AC6"/>
    <w:rsid w:val="009C7F31"/>
    <w:rsid w:val="009D3CEE"/>
    <w:rsid w:val="009D4535"/>
    <w:rsid w:val="009D5CC0"/>
    <w:rsid w:val="009D63F7"/>
    <w:rsid w:val="009E1C8A"/>
    <w:rsid w:val="009E4A2F"/>
    <w:rsid w:val="00A004D9"/>
    <w:rsid w:val="00A00B22"/>
    <w:rsid w:val="00A00FFD"/>
    <w:rsid w:val="00A022FA"/>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6E56"/>
    <w:rsid w:val="00A47763"/>
    <w:rsid w:val="00A63A97"/>
    <w:rsid w:val="00A63BD3"/>
    <w:rsid w:val="00A64AAD"/>
    <w:rsid w:val="00A64C15"/>
    <w:rsid w:val="00A65948"/>
    <w:rsid w:val="00A65F23"/>
    <w:rsid w:val="00A864F6"/>
    <w:rsid w:val="00A86E3A"/>
    <w:rsid w:val="00A91414"/>
    <w:rsid w:val="00A92827"/>
    <w:rsid w:val="00A943AC"/>
    <w:rsid w:val="00A95B35"/>
    <w:rsid w:val="00AA2AEA"/>
    <w:rsid w:val="00AA41EE"/>
    <w:rsid w:val="00AA5ED9"/>
    <w:rsid w:val="00AB03EB"/>
    <w:rsid w:val="00AB2D81"/>
    <w:rsid w:val="00AB35DB"/>
    <w:rsid w:val="00AB42EF"/>
    <w:rsid w:val="00AB5097"/>
    <w:rsid w:val="00AB5288"/>
    <w:rsid w:val="00AB59D2"/>
    <w:rsid w:val="00AB7AB1"/>
    <w:rsid w:val="00AC2574"/>
    <w:rsid w:val="00AC52B2"/>
    <w:rsid w:val="00AC6FD2"/>
    <w:rsid w:val="00AD59DF"/>
    <w:rsid w:val="00AD5B81"/>
    <w:rsid w:val="00AD6821"/>
    <w:rsid w:val="00AE0CE9"/>
    <w:rsid w:val="00AE3464"/>
    <w:rsid w:val="00AE3D86"/>
    <w:rsid w:val="00AF1EA8"/>
    <w:rsid w:val="00AF20E8"/>
    <w:rsid w:val="00AF58F7"/>
    <w:rsid w:val="00B02DDC"/>
    <w:rsid w:val="00B02DF4"/>
    <w:rsid w:val="00B17F63"/>
    <w:rsid w:val="00B2177D"/>
    <w:rsid w:val="00B219BC"/>
    <w:rsid w:val="00B25284"/>
    <w:rsid w:val="00B26C62"/>
    <w:rsid w:val="00B357ED"/>
    <w:rsid w:val="00B50A5D"/>
    <w:rsid w:val="00B523D4"/>
    <w:rsid w:val="00B52A8B"/>
    <w:rsid w:val="00B543B5"/>
    <w:rsid w:val="00B56E99"/>
    <w:rsid w:val="00B6269F"/>
    <w:rsid w:val="00B62C09"/>
    <w:rsid w:val="00B65EBC"/>
    <w:rsid w:val="00B6748E"/>
    <w:rsid w:val="00B674A4"/>
    <w:rsid w:val="00B72A6B"/>
    <w:rsid w:val="00B72DD1"/>
    <w:rsid w:val="00B75D6B"/>
    <w:rsid w:val="00B81011"/>
    <w:rsid w:val="00B83A4E"/>
    <w:rsid w:val="00B8481B"/>
    <w:rsid w:val="00B87408"/>
    <w:rsid w:val="00B93D4E"/>
    <w:rsid w:val="00B94DD2"/>
    <w:rsid w:val="00B95150"/>
    <w:rsid w:val="00B964A0"/>
    <w:rsid w:val="00BA0FB6"/>
    <w:rsid w:val="00BA27B3"/>
    <w:rsid w:val="00BA6875"/>
    <w:rsid w:val="00BA6DD3"/>
    <w:rsid w:val="00BB0C53"/>
    <w:rsid w:val="00BB36A3"/>
    <w:rsid w:val="00BB67C5"/>
    <w:rsid w:val="00BC2C49"/>
    <w:rsid w:val="00BC3108"/>
    <w:rsid w:val="00BC5AE2"/>
    <w:rsid w:val="00BC746A"/>
    <w:rsid w:val="00BC7483"/>
    <w:rsid w:val="00BC7EE5"/>
    <w:rsid w:val="00BD1942"/>
    <w:rsid w:val="00BD1DF5"/>
    <w:rsid w:val="00BD30DD"/>
    <w:rsid w:val="00BD44B8"/>
    <w:rsid w:val="00BE15F0"/>
    <w:rsid w:val="00BE30AE"/>
    <w:rsid w:val="00BE5DE8"/>
    <w:rsid w:val="00BE6A12"/>
    <w:rsid w:val="00BF19EE"/>
    <w:rsid w:val="00BF3671"/>
    <w:rsid w:val="00BF3A88"/>
    <w:rsid w:val="00BF6450"/>
    <w:rsid w:val="00C124D5"/>
    <w:rsid w:val="00C135C4"/>
    <w:rsid w:val="00C2315F"/>
    <w:rsid w:val="00C23735"/>
    <w:rsid w:val="00C25549"/>
    <w:rsid w:val="00C2773C"/>
    <w:rsid w:val="00C32332"/>
    <w:rsid w:val="00C36E5A"/>
    <w:rsid w:val="00C40392"/>
    <w:rsid w:val="00C42A59"/>
    <w:rsid w:val="00C46C52"/>
    <w:rsid w:val="00C474A9"/>
    <w:rsid w:val="00C52F38"/>
    <w:rsid w:val="00C5319C"/>
    <w:rsid w:val="00C53294"/>
    <w:rsid w:val="00C5381D"/>
    <w:rsid w:val="00C6122D"/>
    <w:rsid w:val="00C64320"/>
    <w:rsid w:val="00C64537"/>
    <w:rsid w:val="00C655CC"/>
    <w:rsid w:val="00C66C9A"/>
    <w:rsid w:val="00C678CF"/>
    <w:rsid w:val="00C726B0"/>
    <w:rsid w:val="00C76D9C"/>
    <w:rsid w:val="00C77E26"/>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50C9"/>
    <w:rsid w:val="00CE5211"/>
    <w:rsid w:val="00CE59B5"/>
    <w:rsid w:val="00CE77B3"/>
    <w:rsid w:val="00CF6D7E"/>
    <w:rsid w:val="00D00FC8"/>
    <w:rsid w:val="00D061E3"/>
    <w:rsid w:val="00D06C97"/>
    <w:rsid w:val="00D078D2"/>
    <w:rsid w:val="00D079B3"/>
    <w:rsid w:val="00D16CEC"/>
    <w:rsid w:val="00D212F9"/>
    <w:rsid w:val="00D21E65"/>
    <w:rsid w:val="00D22135"/>
    <w:rsid w:val="00D2586B"/>
    <w:rsid w:val="00D25D9A"/>
    <w:rsid w:val="00D30154"/>
    <w:rsid w:val="00D34763"/>
    <w:rsid w:val="00D42AC1"/>
    <w:rsid w:val="00D43F28"/>
    <w:rsid w:val="00D456AC"/>
    <w:rsid w:val="00D47A6B"/>
    <w:rsid w:val="00D509A2"/>
    <w:rsid w:val="00D51537"/>
    <w:rsid w:val="00D52890"/>
    <w:rsid w:val="00D53F68"/>
    <w:rsid w:val="00D55262"/>
    <w:rsid w:val="00D62992"/>
    <w:rsid w:val="00D62BB2"/>
    <w:rsid w:val="00D64F4D"/>
    <w:rsid w:val="00D666D8"/>
    <w:rsid w:val="00D67C35"/>
    <w:rsid w:val="00D71264"/>
    <w:rsid w:val="00D7159A"/>
    <w:rsid w:val="00D71AFD"/>
    <w:rsid w:val="00D73090"/>
    <w:rsid w:val="00D753AB"/>
    <w:rsid w:val="00D834C4"/>
    <w:rsid w:val="00D85793"/>
    <w:rsid w:val="00D90410"/>
    <w:rsid w:val="00D90CAC"/>
    <w:rsid w:val="00D970A3"/>
    <w:rsid w:val="00D9721D"/>
    <w:rsid w:val="00DA28EA"/>
    <w:rsid w:val="00DA3413"/>
    <w:rsid w:val="00DA4B0D"/>
    <w:rsid w:val="00DA52E6"/>
    <w:rsid w:val="00DB028A"/>
    <w:rsid w:val="00DB16EE"/>
    <w:rsid w:val="00DB1F27"/>
    <w:rsid w:val="00DB45DE"/>
    <w:rsid w:val="00DB505A"/>
    <w:rsid w:val="00DC055E"/>
    <w:rsid w:val="00DC0CEF"/>
    <w:rsid w:val="00DC6730"/>
    <w:rsid w:val="00DC697C"/>
    <w:rsid w:val="00DC7382"/>
    <w:rsid w:val="00DC79FB"/>
    <w:rsid w:val="00DD0154"/>
    <w:rsid w:val="00DD12EF"/>
    <w:rsid w:val="00DD37BF"/>
    <w:rsid w:val="00DE1B09"/>
    <w:rsid w:val="00DE4C72"/>
    <w:rsid w:val="00DE6939"/>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4A53"/>
    <w:rsid w:val="00E3126A"/>
    <w:rsid w:val="00E3218B"/>
    <w:rsid w:val="00E33891"/>
    <w:rsid w:val="00E338F5"/>
    <w:rsid w:val="00E40CAD"/>
    <w:rsid w:val="00E44CF4"/>
    <w:rsid w:val="00E44E07"/>
    <w:rsid w:val="00E45BE2"/>
    <w:rsid w:val="00E47B0C"/>
    <w:rsid w:val="00E514BE"/>
    <w:rsid w:val="00E52033"/>
    <w:rsid w:val="00E54066"/>
    <w:rsid w:val="00E552DB"/>
    <w:rsid w:val="00E567AB"/>
    <w:rsid w:val="00E63AEF"/>
    <w:rsid w:val="00E653CB"/>
    <w:rsid w:val="00E73156"/>
    <w:rsid w:val="00E74072"/>
    <w:rsid w:val="00E76076"/>
    <w:rsid w:val="00E76A73"/>
    <w:rsid w:val="00E77012"/>
    <w:rsid w:val="00E8031E"/>
    <w:rsid w:val="00E81B4D"/>
    <w:rsid w:val="00E905AF"/>
    <w:rsid w:val="00E9187F"/>
    <w:rsid w:val="00EA1C1F"/>
    <w:rsid w:val="00EA30FC"/>
    <w:rsid w:val="00EA3FE6"/>
    <w:rsid w:val="00EA620B"/>
    <w:rsid w:val="00EB0345"/>
    <w:rsid w:val="00EB3595"/>
    <w:rsid w:val="00EB385B"/>
    <w:rsid w:val="00EB4929"/>
    <w:rsid w:val="00EC1826"/>
    <w:rsid w:val="00EC3B3F"/>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101C6"/>
    <w:rsid w:val="00F10CF4"/>
    <w:rsid w:val="00F12F8F"/>
    <w:rsid w:val="00F17DD0"/>
    <w:rsid w:val="00F25331"/>
    <w:rsid w:val="00F27D6F"/>
    <w:rsid w:val="00F3054C"/>
    <w:rsid w:val="00F308D5"/>
    <w:rsid w:val="00F3363E"/>
    <w:rsid w:val="00F33E36"/>
    <w:rsid w:val="00F35E69"/>
    <w:rsid w:val="00F461A0"/>
    <w:rsid w:val="00F47C75"/>
    <w:rsid w:val="00F51317"/>
    <w:rsid w:val="00F56F19"/>
    <w:rsid w:val="00F56F92"/>
    <w:rsid w:val="00F57079"/>
    <w:rsid w:val="00F60BBD"/>
    <w:rsid w:val="00F6199D"/>
    <w:rsid w:val="00F625E4"/>
    <w:rsid w:val="00F63CEF"/>
    <w:rsid w:val="00F65176"/>
    <w:rsid w:val="00F655D3"/>
    <w:rsid w:val="00F720F8"/>
    <w:rsid w:val="00F73F62"/>
    <w:rsid w:val="00F740AA"/>
    <w:rsid w:val="00F74CF9"/>
    <w:rsid w:val="00F77401"/>
    <w:rsid w:val="00F805CC"/>
    <w:rsid w:val="00F820E9"/>
    <w:rsid w:val="00F840C8"/>
    <w:rsid w:val="00F8547B"/>
    <w:rsid w:val="00F85F53"/>
    <w:rsid w:val="00F90601"/>
    <w:rsid w:val="00F92BFC"/>
    <w:rsid w:val="00F92F05"/>
    <w:rsid w:val="00FB1AA4"/>
    <w:rsid w:val="00FB26A5"/>
    <w:rsid w:val="00FB519F"/>
    <w:rsid w:val="00FB6879"/>
    <w:rsid w:val="00FB6F25"/>
    <w:rsid w:val="00FC1119"/>
    <w:rsid w:val="00FD0F1C"/>
    <w:rsid w:val="00FD1D9A"/>
    <w:rsid w:val="00FD433B"/>
    <w:rsid w:val="00FE1133"/>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36</cp:revision>
  <cp:lastPrinted>2026-02-23T13:46:00Z</cp:lastPrinted>
  <dcterms:created xsi:type="dcterms:W3CDTF">2026-03-10T10:44:00Z</dcterms:created>
  <dcterms:modified xsi:type="dcterms:W3CDTF">2026-03-11T11:28:00Z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