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2C752A6C"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 xml:space="preserve">gham Parish Council                </w:t>
      </w:r>
    </w:p>
    <w:p w14:paraId="4E639E95" w14:textId="0ABDE6B8"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the </w:t>
      </w:r>
      <w:r w:rsidRPr="00772B9D">
        <w:rPr>
          <w:rFonts w:ascii="Arial" w:hAnsi="Arial" w:cs="Arial"/>
          <w:b/>
          <w:bCs/>
          <w:sz w:val="22"/>
          <w:szCs w:val="22"/>
        </w:rPr>
        <w:t>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D16529">
        <w:rPr>
          <w:rFonts w:ascii="Arial" w:hAnsi="Arial" w:cs="Arial"/>
          <w:sz w:val="22"/>
          <w:szCs w:val="22"/>
        </w:rPr>
        <w:t>2</w:t>
      </w:r>
      <w:r w:rsidR="003E168E">
        <w:rPr>
          <w:rFonts w:ascii="Arial" w:hAnsi="Arial" w:cs="Arial"/>
          <w:sz w:val="22"/>
          <w:szCs w:val="22"/>
        </w:rPr>
        <w:t>5</w:t>
      </w:r>
      <w:r w:rsidR="003E168E" w:rsidRPr="003E168E">
        <w:rPr>
          <w:rFonts w:ascii="Arial" w:hAnsi="Arial" w:cs="Arial"/>
          <w:sz w:val="22"/>
          <w:szCs w:val="22"/>
          <w:vertAlign w:val="superscript"/>
        </w:rPr>
        <w:t>th</w:t>
      </w:r>
      <w:r w:rsidR="003E168E">
        <w:rPr>
          <w:rFonts w:ascii="Arial" w:hAnsi="Arial" w:cs="Arial"/>
          <w:sz w:val="22"/>
          <w:szCs w:val="22"/>
        </w:rPr>
        <w:t xml:space="preserve"> March</w:t>
      </w:r>
      <w:r w:rsidR="00D16529">
        <w:rPr>
          <w:rFonts w:ascii="Arial" w:hAnsi="Arial" w:cs="Arial"/>
          <w:sz w:val="22"/>
          <w:szCs w:val="22"/>
        </w:rPr>
        <w:t xml:space="preserve"> 2025</w:t>
      </w:r>
      <w:r w:rsidRPr="00811D93">
        <w:rPr>
          <w:rFonts w:ascii="Arial" w:hAnsi="Arial" w:cs="Arial"/>
          <w:sz w:val="22"/>
          <w:szCs w:val="22"/>
        </w:rPr>
        <w:t xml:space="preserve"> at </w:t>
      </w:r>
      <w:r w:rsidR="0067609D">
        <w:rPr>
          <w:rFonts w:ascii="Arial" w:hAnsi="Arial" w:cs="Arial"/>
          <w:sz w:val="22"/>
          <w:szCs w:val="22"/>
        </w:rPr>
        <w:t>7.45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2EF7283C" w14:textId="1D2966AD" w:rsidR="00567B36" w:rsidRDefault="000C027A" w:rsidP="00051508">
      <w:pPr>
        <w:ind w:left="993" w:hanging="993"/>
        <w:rPr>
          <w:rFonts w:ascii="Arial" w:hAnsi="Arial" w:cs="Arial"/>
          <w:sz w:val="22"/>
          <w:szCs w:val="22"/>
        </w:rPr>
      </w:pPr>
      <w:r w:rsidRPr="00811D93">
        <w:rPr>
          <w:rFonts w:ascii="Arial" w:hAnsi="Arial" w:cs="Arial"/>
          <w:sz w:val="22"/>
          <w:szCs w:val="22"/>
        </w:rPr>
        <w:t xml:space="preserve">Present:  </w:t>
      </w:r>
      <w:r w:rsidR="00287755">
        <w:rPr>
          <w:rFonts w:ascii="Arial" w:hAnsi="Arial" w:cs="Arial"/>
          <w:sz w:val="22"/>
          <w:szCs w:val="22"/>
        </w:rPr>
        <w:t xml:space="preserve">Councillors </w:t>
      </w:r>
      <w:r w:rsidR="00287755">
        <w:rPr>
          <w:rFonts w:ascii="Arial" w:hAnsi="Arial" w:cs="Arial"/>
          <w:sz w:val="22"/>
          <w:szCs w:val="22"/>
        </w:rPr>
        <w:tab/>
      </w:r>
      <w:r w:rsidR="00287755" w:rsidRPr="00287755">
        <w:rPr>
          <w:rFonts w:ascii="Arial" w:hAnsi="Arial" w:cs="Arial"/>
          <w:sz w:val="22"/>
          <w:szCs w:val="22"/>
        </w:rPr>
        <w:t>Mr P Atkins (Chairman)</w:t>
      </w:r>
      <w:r w:rsidR="00B16EB6">
        <w:rPr>
          <w:rFonts w:ascii="Arial" w:hAnsi="Arial" w:cs="Arial"/>
          <w:sz w:val="22"/>
          <w:szCs w:val="22"/>
        </w:rPr>
        <w:t>,</w:t>
      </w:r>
      <w:r w:rsidR="00744114">
        <w:rPr>
          <w:rFonts w:ascii="Arial" w:hAnsi="Arial" w:cs="Arial"/>
          <w:sz w:val="22"/>
          <w:szCs w:val="22"/>
        </w:rPr>
        <w:t xml:space="preserve"> Mrs J Behr,</w:t>
      </w:r>
      <w:r w:rsidR="00B16EB6">
        <w:rPr>
          <w:rFonts w:ascii="Arial" w:hAnsi="Arial" w:cs="Arial"/>
          <w:sz w:val="22"/>
          <w:szCs w:val="22"/>
        </w:rPr>
        <w:t xml:space="preserve"> </w:t>
      </w:r>
      <w:r w:rsidR="00BD71F7">
        <w:rPr>
          <w:rFonts w:ascii="Arial" w:hAnsi="Arial" w:cs="Arial"/>
          <w:sz w:val="22"/>
          <w:szCs w:val="22"/>
        </w:rPr>
        <w:t xml:space="preserve">Mr J Carr, </w:t>
      </w:r>
      <w:r w:rsidR="00051508">
        <w:rPr>
          <w:rFonts w:ascii="Arial" w:hAnsi="Arial" w:cs="Arial"/>
          <w:sz w:val="22"/>
          <w:szCs w:val="22"/>
        </w:rPr>
        <w:t xml:space="preserve">Mr P Cooper, </w:t>
      </w:r>
      <w:r w:rsidR="0056327B">
        <w:rPr>
          <w:rFonts w:ascii="Arial" w:hAnsi="Arial" w:cs="Arial"/>
          <w:sz w:val="22"/>
          <w:szCs w:val="22"/>
        </w:rPr>
        <w:t xml:space="preserve">Mr D Huntley, </w:t>
      </w:r>
      <w:r w:rsidR="00744114">
        <w:rPr>
          <w:rFonts w:ascii="Arial" w:hAnsi="Arial" w:cs="Arial"/>
          <w:sz w:val="22"/>
          <w:szCs w:val="22"/>
        </w:rPr>
        <w:t xml:space="preserve">Ms P Hilton, </w:t>
      </w:r>
      <w:r w:rsidR="00287755" w:rsidRPr="00287755">
        <w:rPr>
          <w:rFonts w:ascii="Arial" w:hAnsi="Arial" w:cs="Arial"/>
          <w:sz w:val="22"/>
          <w:szCs w:val="22"/>
        </w:rPr>
        <w:t>Mr I Manion</w:t>
      </w:r>
      <w:r w:rsidR="00051508">
        <w:rPr>
          <w:rFonts w:ascii="Arial" w:hAnsi="Arial" w:cs="Arial"/>
          <w:sz w:val="22"/>
          <w:szCs w:val="22"/>
        </w:rPr>
        <w:t xml:space="preserve"> &amp; Mrs D Salter</w:t>
      </w: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79F4AAE" w14:textId="77777777" w:rsidR="00C5174F" w:rsidRDefault="00C5174F" w:rsidP="000C027A">
      <w:pPr>
        <w:ind w:left="993" w:hanging="993"/>
        <w:rPr>
          <w:rFonts w:ascii="Arial" w:hAnsi="Arial" w:cs="Arial"/>
          <w:sz w:val="22"/>
          <w:szCs w:val="22"/>
        </w:rPr>
      </w:pP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64"/>
        <w:gridCol w:w="7552"/>
      </w:tblGrid>
      <w:tr w:rsidR="00E071E1" w:rsidRPr="000C027A" w14:paraId="2D036FE6" w14:textId="77777777" w:rsidTr="005E414F">
        <w:tc>
          <w:tcPr>
            <w:tcW w:w="1464" w:type="dxa"/>
          </w:tcPr>
          <w:p w14:paraId="68D66BEF" w14:textId="1193DD6D" w:rsidR="00E071E1" w:rsidRPr="000C027A" w:rsidRDefault="00E071E1" w:rsidP="00E071E1">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4/0</w:t>
            </w:r>
            <w:r w:rsidR="0056327B">
              <w:rPr>
                <w:rFonts w:ascii="Arial" w:hAnsi="Arial" w:cs="Arial"/>
                <w:b/>
                <w:bCs/>
                <w:sz w:val="22"/>
                <w:szCs w:val="22"/>
              </w:rPr>
              <w:t>62</w:t>
            </w:r>
          </w:p>
        </w:tc>
        <w:tc>
          <w:tcPr>
            <w:tcW w:w="7552" w:type="dxa"/>
          </w:tcPr>
          <w:p w14:paraId="04F7AF0E" w14:textId="08178D61" w:rsidR="00E071E1" w:rsidRPr="005E1F50" w:rsidRDefault="00E071E1" w:rsidP="00E071E1">
            <w:pPr>
              <w:widowControl w:val="0"/>
              <w:overflowPunct w:val="0"/>
              <w:autoSpaceDE w:val="0"/>
              <w:autoSpaceDN w:val="0"/>
              <w:adjustRightInd w:val="0"/>
              <w:spacing w:line="280" w:lineRule="atLeast"/>
              <w:rPr>
                <w:rFonts w:ascii="Arial" w:hAnsi="Arial" w:cs="Arial"/>
                <w:b/>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E071E1" w:rsidRPr="000C027A" w14:paraId="2C92E5B1" w14:textId="77777777" w:rsidTr="005E414F">
        <w:tc>
          <w:tcPr>
            <w:tcW w:w="1464" w:type="dxa"/>
          </w:tcPr>
          <w:p w14:paraId="77E88CCA" w14:textId="0DD867D1" w:rsidR="00E071E1" w:rsidRPr="000C027A" w:rsidRDefault="00E071E1" w:rsidP="00E071E1">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4/0</w:t>
            </w:r>
            <w:r w:rsidR="0056327B">
              <w:rPr>
                <w:rFonts w:ascii="Arial" w:hAnsi="Arial" w:cs="Arial"/>
                <w:sz w:val="22"/>
                <w:szCs w:val="22"/>
              </w:rPr>
              <w:t>62</w:t>
            </w:r>
            <w:r w:rsidRPr="000C027A">
              <w:rPr>
                <w:rFonts w:ascii="Arial" w:hAnsi="Arial" w:cs="Arial"/>
                <w:sz w:val="22"/>
                <w:szCs w:val="22"/>
              </w:rPr>
              <w:t>.1</w:t>
            </w:r>
          </w:p>
        </w:tc>
        <w:tc>
          <w:tcPr>
            <w:tcW w:w="7552" w:type="dxa"/>
          </w:tcPr>
          <w:p w14:paraId="2F6E111A" w14:textId="12C1BFF2" w:rsidR="00E071E1" w:rsidRPr="000C027A" w:rsidRDefault="0079008B" w:rsidP="00E071E1">
            <w:pPr>
              <w:rPr>
                <w:rFonts w:ascii="Arial" w:hAnsi="Arial" w:cs="Arial"/>
                <w:sz w:val="22"/>
                <w:szCs w:val="22"/>
              </w:rPr>
            </w:pPr>
            <w:r>
              <w:rPr>
                <w:rFonts w:ascii="Arial" w:hAnsi="Arial" w:cs="Arial"/>
                <w:sz w:val="22"/>
                <w:szCs w:val="22"/>
              </w:rPr>
              <w:t xml:space="preserve">Cllrs </w:t>
            </w:r>
            <w:r>
              <w:rPr>
                <w:rFonts w:ascii="Arial" w:hAnsi="Arial" w:cs="Arial"/>
                <w:sz w:val="22"/>
                <w:szCs w:val="22"/>
              </w:rPr>
              <w:t>Mrs D Hall</w:t>
            </w:r>
            <w:r>
              <w:rPr>
                <w:rFonts w:ascii="Arial" w:hAnsi="Arial" w:cs="Arial"/>
                <w:sz w:val="22"/>
                <w:szCs w:val="22"/>
              </w:rPr>
              <w:t xml:space="preserve"> &amp;</w:t>
            </w:r>
            <w:r>
              <w:rPr>
                <w:rFonts w:ascii="Arial" w:hAnsi="Arial" w:cs="Arial"/>
                <w:sz w:val="22"/>
                <w:szCs w:val="22"/>
              </w:rPr>
              <w:t xml:space="preserve"> Mrs J Hamilton</w:t>
            </w:r>
            <w:r>
              <w:rPr>
                <w:rFonts w:ascii="Arial" w:hAnsi="Arial" w:cs="Arial"/>
                <w:sz w:val="22"/>
                <w:szCs w:val="22"/>
              </w:rPr>
              <w:t xml:space="preserve"> gave their apologies.</w:t>
            </w:r>
          </w:p>
        </w:tc>
      </w:tr>
      <w:tr w:rsidR="00E071E1" w:rsidRPr="000C027A" w14:paraId="07944F30" w14:textId="77777777" w:rsidTr="005E414F">
        <w:tc>
          <w:tcPr>
            <w:tcW w:w="1464" w:type="dxa"/>
          </w:tcPr>
          <w:p w14:paraId="1A828993" w14:textId="77777777" w:rsidR="00E071E1" w:rsidRPr="000C027A" w:rsidRDefault="00E071E1" w:rsidP="00E071E1">
            <w:pPr>
              <w:rPr>
                <w:rFonts w:ascii="Arial" w:hAnsi="Arial" w:cs="Arial"/>
                <w:sz w:val="22"/>
                <w:szCs w:val="22"/>
              </w:rPr>
            </w:pPr>
          </w:p>
        </w:tc>
        <w:tc>
          <w:tcPr>
            <w:tcW w:w="7552" w:type="dxa"/>
          </w:tcPr>
          <w:p w14:paraId="1CE490D0" w14:textId="4A9FA22E" w:rsidR="00E071E1" w:rsidRPr="000C027A" w:rsidRDefault="00E071E1" w:rsidP="00E071E1">
            <w:pPr>
              <w:rPr>
                <w:rFonts w:ascii="Arial" w:hAnsi="Arial" w:cs="Arial"/>
                <w:sz w:val="22"/>
                <w:szCs w:val="22"/>
              </w:rPr>
            </w:pPr>
          </w:p>
        </w:tc>
      </w:tr>
      <w:tr w:rsidR="00E071E1" w:rsidRPr="000C027A" w14:paraId="78FA4D9B" w14:textId="77777777" w:rsidTr="005E414F">
        <w:tc>
          <w:tcPr>
            <w:tcW w:w="1464" w:type="dxa"/>
          </w:tcPr>
          <w:p w14:paraId="3C556C1C" w14:textId="3D27DBF5" w:rsidR="00E071E1" w:rsidRPr="000C027A" w:rsidRDefault="00E071E1" w:rsidP="00E071E1">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4/0</w:t>
            </w:r>
            <w:r w:rsidR="0056327B">
              <w:rPr>
                <w:rFonts w:ascii="Arial" w:hAnsi="Arial" w:cs="Arial"/>
                <w:b/>
                <w:bCs/>
                <w:sz w:val="22"/>
                <w:szCs w:val="22"/>
              </w:rPr>
              <w:t>63</w:t>
            </w:r>
          </w:p>
        </w:tc>
        <w:tc>
          <w:tcPr>
            <w:tcW w:w="7552" w:type="dxa"/>
          </w:tcPr>
          <w:p w14:paraId="342134FB" w14:textId="71A26718" w:rsidR="00E071E1" w:rsidRPr="005E1F50" w:rsidRDefault="00E071E1" w:rsidP="00E071E1">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E071E1" w:rsidRPr="000C027A" w14:paraId="49C67E4B" w14:textId="77777777" w:rsidTr="005E414F">
        <w:tc>
          <w:tcPr>
            <w:tcW w:w="1464" w:type="dxa"/>
          </w:tcPr>
          <w:p w14:paraId="35803E00" w14:textId="00A56480" w:rsidR="00E071E1" w:rsidRPr="000C027A" w:rsidRDefault="00E071E1" w:rsidP="00E071E1">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4/0</w:t>
            </w:r>
            <w:r w:rsidR="0056327B">
              <w:rPr>
                <w:rFonts w:ascii="Arial" w:hAnsi="Arial" w:cs="Arial"/>
                <w:sz w:val="22"/>
                <w:szCs w:val="22"/>
              </w:rPr>
              <w:t>63</w:t>
            </w:r>
            <w:r w:rsidRPr="000C027A">
              <w:rPr>
                <w:rFonts w:ascii="Arial" w:hAnsi="Arial" w:cs="Arial"/>
                <w:sz w:val="22"/>
                <w:szCs w:val="22"/>
              </w:rPr>
              <w:t>.1</w:t>
            </w:r>
          </w:p>
        </w:tc>
        <w:tc>
          <w:tcPr>
            <w:tcW w:w="7552" w:type="dxa"/>
          </w:tcPr>
          <w:p w14:paraId="7E5A0438" w14:textId="2923AF65" w:rsidR="00E071E1" w:rsidRDefault="00E071E1" w:rsidP="00E071E1">
            <w:pPr>
              <w:jc w:val="both"/>
              <w:rPr>
                <w:rFonts w:ascii="Arial" w:hAnsi="Arial" w:cs="Arial"/>
                <w:bCs/>
                <w:iCs/>
                <w:sz w:val="22"/>
                <w:szCs w:val="22"/>
              </w:rPr>
            </w:pPr>
            <w:r w:rsidRPr="00317839">
              <w:rPr>
                <w:rFonts w:ascii="Arial" w:hAnsi="Arial" w:cs="Arial"/>
                <w:bCs/>
                <w:iCs/>
                <w:sz w:val="22"/>
                <w:szCs w:val="22"/>
              </w:rPr>
              <w:t xml:space="preserve">Cllr Mr Huntley stated that he had a disclosable pecuniary interest in item </w:t>
            </w:r>
            <w:r>
              <w:rPr>
                <w:rFonts w:ascii="Arial" w:hAnsi="Arial" w:cs="Arial"/>
                <w:bCs/>
                <w:iCs/>
                <w:sz w:val="22"/>
                <w:szCs w:val="22"/>
              </w:rPr>
              <w:t xml:space="preserve">7 </w:t>
            </w:r>
            <w:r w:rsidRPr="00317839">
              <w:rPr>
                <w:rFonts w:ascii="Arial" w:hAnsi="Arial" w:cs="Arial"/>
                <w:bCs/>
                <w:iCs/>
                <w:sz w:val="22"/>
                <w:szCs w:val="22"/>
              </w:rPr>
              <w:t xml:space="preserve">(Flooding &amp; Coastal Erosion) as </w:t>
            </w:r>
            <w:r>
              <w:rPr>
                <w:rFonts w:ascii="Arial" w:hAnsi="Arial" w:cs="Arial"/>
                <w:bCs/>
                <w:iCs/>
                <w:sz w:val="22"/>
                <w:szCs w:val="22"/>
              </w:rPr>
              <w:t>he has</w:t>
            </w:r>
            <w:r w:rsidRPr="00317839">
              <w:rPr>
                <w:rFonts w:ascii="Arial" w:hAnsi="Arial" w:cs="Arial"/>
                <w:bCs/>
                <w:iCs/>
                <w:sz w:val="22"/>
                <w:szCs w:val="22"/>
              </w:rPr>
              <w:t xml:space="preserve"> a beneficial interest in that part of Pagham which is within the area of a serious risk of flooding arising from changing tidal patterns and erosion of the foreshore (the Area) and any decision take might relate to action to be taken regarding measures taken to protect the Area and requested that it be recorded in the Minutes that they will be taking part in the debate and voting on the item as authorised by the Dispensation granted by Pagham Parish Council at their meeting on 31</w:t>
            </w:r>
            <w:r w:rsidRPr="00317839">
              <w:rPr>
                <w:rFonts w:ascii="Arial" w:hAnsi="Arial" w:cs="Arial"/>
                <w:bCs/>
                <w:iCs/>
                <w:sz w:val="22"/>
                <w:szCs w:val="22"/>
                <w:vertAlign w:val="superscript"/>
              </w:rPr>
              <w:t>st</w:t>
            </w:r>
            <w:r w:rsidRPr="00317839">
              <w:rPr>
                <w:rFonts w:ascii="Arial" w:hAnsi="Arial" w:cs="Arial"/>
                <w:bCs/>
                <w:iCs/>
                <w:sz w:val="22"/>
                <w:szCs w:val="22"/>
              </w:rPr>
              <w:t xml:space="preserve"> July 2012 (minute 61.12c)</w:t>
            </w:r>
            <w:r>
              <w:rPr>
                <w:rFonts w:ascii="Arial" w:hAnsi="Arial" w:cs="Arial"/>
                <w:bCs/>
                <w:iCs/>
                <w:sz w:val="22"/>
                <w:szCs w:val="22"/>
              </w:rPr>
              <w:t xml:space="preserve">. </w:t>
            </w:r>
          </w:p>
          <w:p w14:paraId="1E2DFB65" w14:textId="77777777" w:rsidR="00C3021F" w:rsidRDefault="00E071E1" w:rsidP="00C3021F">
            <w:pPr>
              <w:jc w:val="both"/>
              <w:rPr>
                <w:rFonts w:ascii="Arial" w:hAnsi="Arial" w:cs="Arial"/>
                <w:bCs/>
                <w:iCs/>
                <w:sz w:val="22"/>
                <w:szCs w:val="22"/>
              </w:rPr>
            </w:pPr>
            <w:r>
              <w:rPr>
                <w:rFonts w:ascii="Arial" w:hAnsi="Arial" w:cs="Arial"/>
                <w:sz w:val="22"/>
                <w:szCs w:val="22"/>
              </w:rPr>
              <w:t>Cllr Mr Atkins stated that he had an interest in agenda item 7 (Coastal Erosion) as Chairman of the Pagham Flood Defence Trust</w:t>
            </w:r>
            <w:r w:rsidR="00073F2C">
              <w:rPr>
                <w:rFonts w:ascii="Arial" w:hAnsi="Arial" w:cs="Arial"/>
                <w:sz w:val="22"/>
                <w:szCs w:val="22"/>
              </w:rPr>
              <w:t xml:space="preserve">, where matters </w:t>
            </w:r>
            <w:r w:rsidR="00C3021F">
              <w:rPr>
                <w:rFonts w:ascii="Arial" w:hAnsi="Arial" w:cs="Arial"/>
                <w:sz w:val="22"/>
                <w:szCs w:val="22"/>
              </w:rPr>
              <w:t xml:space="preserve">affected the Area as defined above. </w:t>
            </w:r>
            <w:r w:rsidR="00C3021F">
              <w:rPr>
                <w:rFonts w:ascii="Arial" w:hAnsi="Arial" w:cs="Arial"/>
                <w:bCs/>
                <w:iCs/>
                <w:sz w:val="22"/>
                <w:szCs w:val="22"/>
              </w:rPr>
              <w:t xml:space="preserve">Mr Huntley was also a trustee of the Pagham Flood Defence Trust. </w:t>
            </w:r>
          </w:p>
          <w:p w14:paraId="13D7683C" w14:textId="0B4F4548" w:rsidR="00B737FC" w:rsidRPr="00313EA2" w:rsidRDefault="0027277A" w:rsidP="00C25903">
            <w:pPr>
              <w:jc w:val="both"/>
              <w:rPr>
                <w:rFonts w:ascii="Arial" w:hAnsi="Arial" w:cs="Arial"/>
                <w:sz w:val="22"/>
                <w:szCs w:val="22"/>
              </w:rPr>
            </w:pPr>
            <w:r>
              <w:rPr>
                <w:rFonts w:ascii="Arial" w:hAnsi="Arial" w:cs="Arial"/>
                <w:sz w:val="22"/>
                <w:szCs w:val="22"/>
              </w:rPr>
              <w:t xml:space="preserve">Cllr Mr Cooper </w:t>
            </w:r>
            <w:r w:rsidR="00F800E7">
              <w:rPr>
                <w:rFonts w:ascii="Arial" w:hAnsi="Arial" w:cs="Arial"/>
                <w:sz w:val="22"/>
                <w:szCs w:val="22"/>
              </w:rPr>
              <w:t>stated he had an interest in agenda item 10 as Angling Commodore of Pagham Yacht Club.  He would present agenda item 10 in that capacity and not take part in any discussion or vote.  Cllr Mr Atkins stated he also had an interest in agenda item 10 as an honorary lifetime member of Pagham Yacht Club.</w:t>
            </w:r>
          </w:p>
        </w:tc>
      </w:tr>
      <w:tr w:rsidR="00E071E1" w:rsidRPr="000C027A" w14:paraId="12BE3A75" w14:textId="77777777" w:rsidTr="005E414F">
        <w:tc>
          <w:tcPr>
            <w:tcW w:w="1464" w:type="dxa"/>
          </w:tcPr>
          <w:p w14:paraId="5453A576" w14:textId="57C36579" w:rsidR="00E071E1" w:rsidRPr="000C027A" w:rsidRDefault="00E071E1" w:rsidP="00E071E1">
            <w:pPr>
              <w:rPr>
                <w:rFonts w:ascii="Arial" w:hAnsi="Arial" w:cs="Arial"/>
                <w:b/>
                <w:bCs/>
                <w:sz w:val="22"/>
                <w:szCs w:val="22"/>
              </w:rPr>
            </w:pPr>
          </w:p>
        </w:tc>
        <w:tc>
          <w:tcPr>
            <w:tcW w:w="7552" w:type="dxa"/>
          </w:tcPr>
          <w:p w14:paraId="27FF932F" w14:textId="27D6067C" w:rsidR="00E071E1" w:rsidRPr="00ED0517" w:rsidRDefault="00E071E1" w:rsidP="00E071E1">
            <w:pPr>
              <w:jc w:val="both"/>
              <w:rPr>
                <w:rFonts w:ascii="Arial" w:hAnsi="Arial" w:cs="Arial"/>
                <w:b/>
                <w:kern w:val="28"/>
                <w:sz w:val="22"/>
                <w:szCs w:val="22"/>
              </w:rPr>
            </w:pPr>
          </w:p>
        </w:tc>
      </w:tr>
      <w:tr w:rsidR="00E071E1" w:rsidRPr="000C027A" w14:paraId="6B3EA9AC" w14:textId="77777777" w:rsidTr="005E414F">
        <w:tc>
          <w:tcPr>
            <w:tcW w:w="1464" w:type="dxa"/>
          </w:tcPr>
          <w:p w14:paraId="68CE4386" w14:textId="38FDE413" w:rsidR="00E071E1" w:rsidRPr="000C027A" w:rsidRDefault="00E071E1" w:rsidP="00E071E1">
            <w:pPr>
              <w:rPr>
                <w:rFonts w:ascii="Arial" w:hAnsi="Arial" w:cs="Arial"/>
                <w:b/>
                <w:bCs/>
                <w:sz w:val="22"/>
                <w:szCs w:val="22"/>
              </w:rPr>
            </w:pPr>
            <w:r>
              <w:rPr>
                <w:rFonts w:ascii="Arial" w:hAnsi="Arial" w:cs="Arial"/>
                <w:b/>
                <w:bCs/>
                <w:sz w:val="22"/>
                <w:szCs w:val="22"/>
              </w:rPr>
              <w:t>C</w:t>
            </w:r>
            <w:r w:rsidRPr="0091246B">
              <w:rPr>
                <w:rFonts w:ascii="Arial" w:hAnsi="Arial" w:cs="Arial"/>
                <w:b/>
                <w:bCs/>
                <w:sz w:val="22"/>
                <w:szCs w:val="22"/>
              </w:rPr>
              <w:t>/2</w:t>
            </w:r>
            <w:r>
              <w:rPr>
                <w:rFonts w:ascii="Arial" w:hAnsi="Arial" w:cs="Arial"/>
                <w:b/>
                <w:bCs/>
                <w:sz w:val="22"/>
                <w:szCs w:val="22"/>
              </w:rPr>
              <w:t>4/0</w:t>
            </w:r>
            <w:r w:rsidR="0056327B">
              <w:rPr>
                <w:rFonts w:ascii="Arial" w:hAnsi="Arial" w:cs="Arial"/>
                <w:b/>
                <w:bCs/>
                <w:sz w:val="22"/>
                <w:szCs w:val="22"/>
              </w:rPr>
              <w:t>64</w:t>
            </w:r>
          </w:p>
        </w:tc>
        <w:tc>
          <w:tcPr>
            <w:tcW w:w="7552" w:type="dxa"/>
          </w:tcPr>
          <w:p w14:paraId="4C015C4C" w14:textId="506C14D2" w:rsidR="00E071E1" w:rsidRPr="000C027A" w:rsidRDefault="00E071E1" w:rsidP="00E071E1">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E071E1" w:rsidRPr="000C027A" w14:paraId="689C87EC" w14:textId="77777777" w:rsidTr="005E414F">
        <w:tc>
          <w:tcPr>
            <w:tcW w:w="1464" w:type="dxa"/>
          </w:tcPr>
          <w:p w14:paraId="26D55FD0" w14:textId="16513616" w:rsidR="00E071E1" w:rsidRPr="000C027A" w:rsidRDefault="00E071E1" w:rsidP="00E071E1">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4/0</w:t>
            </w:r>
            <w:r w:rsidR="0056327B">
              <w:rPr>
                <w:rFonts w:ascii="Arial" w:hAnsi="Arial" w:cs="Arial"/>
                <w:sz w:val="22"/>
                <w:szCs w:val="22"/>
              </w:rPr>
              <w:t>64</w:t>
            </w:r>
            <w:r w:rsidRPr="000C027A">
              <w:rPr>
                <w:rFonts w:ascii="Arial" w:hAnsi="Arial" w:cs="Arial"/>
                <w:sz w:val="22"/>
                <w:szCs w:val="22"/>
              </w:rPr>
              <w:t>.1</w:t>
            </w:r>
          </w:p>
        </w:tc>
        <w:tc>
          <w:tcPr>
            <w:tcW w:w="7552" w:type="dxa"/>
          </w:tcPr>
          <w:p w14:paraId="62C98913" w14:textId="5D67AF87" w:rsidR="00E071E1" w:rsidRPr="000C027A" w:rsidRDefault="00E071E1" w:rsidP="00E071E1">
            <w:pPr>
              <w:jc w:val="both"/>
              <w:rPr>
                <w:rFonts w:ascii="Arial" w:hAnsi="Arial" w:cs="Arial"/>
                <w:sz w:val="22"/>
                <w:szCs w:val="22"/>
              </w:rPr>
            </w:pPr>
            <w:r>
              <w:rPr>
                <w:rFonts w:ascii="Arial" w:hAnsi="Arial" w:cs="Arial"/>
                <w:sz w:val="22"/>
                <w:szCs w:val="22"/>
              </w:rPr>
              <w:t>No members of the public were present.</w:t>
            </w:r>
          </w:p>
        </w:tc>
      </w:tr>
      <w:tr w:rsidR="00E071E1" w:rsidRPr="000C027A" w14:paraId="18B2FC95" w14:textId="77777777" w:rsidTr="005E414F">
        <w:tc>
          <w:tcPr>
            <w:tcW w:w="1464" w:type="dxa"/>
          </w:tcPr>
          <w:p w14:paraId="0438BD88" w14:textId="77777777" w:rsidR="00E071E1" w:rsidRPr="000C027A" w:rsidRDefault="00E071E1" w:rsidP="00E071E1">
            <w:pPr>
              <w:rPr>
                <w:rFonts w:ascii="Arial" w:hAnsi="Arial" w:cs="Arial"/>
                <w:sz w:val="22"/>
                <w:szCs w:val="22"/>
              </w:rPr>
            </w:pPr>
          </w:p>
        </w:tc>
        <w:tc>
          <w:tcPr>
            <w:tcW w:w="7552" w:type="dxa"/>
          </w:tcPr>
          <w:p w14:paraId="0FCBCE38" w14:textId="77777777" w:rsidR="00E071E1" w:rsidRPr="000C027A" w:rsidRDefault="00E071E1" w:rsidP="00E071E1">
            <w:pPr>
              <w:rPr>
                <w:rFonts w:ascii="Arial" w:hAnsi="Arial" w:cs="Arial"/>
                <w:sz w:val="22"/>
                <w:szCs w:val="22"/>
              </w:rPr>
            </w:pPr>
          </w:p>
        </w:tc>
      </w:tr>
      <w:tr w:rsidR="00E071E1" w:rsidRPr="000C027A" w14:paraId="0147A8A7" w14:textId="77777777" w:rsidTr="005E414F">
        <w:tc>
          <w:tcPr>
            <w:tcW w:w="1464" w:type="dxa"/>
          </w:tcPr>
          <w:p w14:paraId="2590A97C" w14:textId="6524A7BB" w:rsidR="004C1B98" w:rsidRPr="004C1B98" w:rsidRDefault="00E071E1" w:rsidP="00E071E1">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4/0</w:t>
            </w:r>
            <w:r w:rsidR="0056327B">
              <w:rPr>
                <w:rFonts w:ascii="Arial" w:hAnsi="Arial" w:cs="Arial"/>
                <w:b/>
                <w:bCs/>
                <w:sz w:val="22"/>
                <w:szCs w:val="22"/>
              </w:rPr>
              <w:t>65</w:t>
            </w:r>
          </w:p>
        </w:tc>
        <w:tc>
          <w:tcPr>
            <w:tcW w:w="7552" w:type="dxa"/>
          </w:tcPr>
          <w:p w14:paraId="39C2CD38" w14:textId="4D31D15B" w:rsidR="00E071E1" w:rsidRPr="00E071E1" w:rsidRDefault="00E071E1" w:rsidP="00E071E1">
            <w:pPr>
              <w:rPr>
                <w:rFonts w:ascii="Arial" w:hAnsi="Arial" w:cs="Arial"/>
                <w:iCs/>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w:t>
            </w:r>
            <w:r w:rsidR="004C1B98">
              <w:rPr>
                <w:rFonts w:ascii="Arial" w:hAnsi="Arial" w:cs="Arial"/>
                <w:b/>
                <w:color w:val="000000"/>
                <w:kern w:val="28"/>
                <w:sz w:val="22"/>
                <w:szCs w:val="22"/>
              </w:rPr>
              <w:t>2</w:t>
            </w:r>
            <w:r w:rsidR="00C05269">
              <w:rPr>
                <w:rFonts w:ascii="Arial" w:hAnsi="Arial" w:cs="Arial"/>
                <w:b/>
                <w:color w:val="000000"/>
                <w:kern w:val="28"/>
                <w:sz w:val="22"/>
                <w:szCs w:val="22"/>
              </w:rPr>
              <w:t>8</w:t>
            </w:r>
            <w:r w:rsidR="004C1B98" w:rsidRPr="004C1B98">
              <w:rPr>
                <w:rFonts w:ascii="Arial" w:hAnsi="Arial" w:cs="Arial"/>
                <w:b/>
                <w:color w:val="000000"/>
                <w:kern w:val="28"/>
                <w:sz w:val="22"/>
                <w:szCs w:val="22"/>
                <w:vertAlign w:val="superscript"/>
              </w:rPr>
              <w:t>th</w:t>
            </w:r>
            <w:r w:rsidR="004C1B98">
              <w:rPr>
                <w:rFonts w:ascii="Arial" w:hAnsi="Arial" w:cs="Arial"/>
                <w:b/>
                <w:color w:val="000000"/>
                <w:kern w:val="28"/>
                <w:sz w:val="22"/>
                <w:szCs w:val="22"/>
              </w:rPr>
              <w:t xml:space="preserve"> </w:t>
            </w:r>
            <w:r w:rsidR="00C05269">
              <w:rPr>
                <w:rFonts w:ascii="Arial" w:hAnsi="Arial" w:cs="Arial"/>
                <w:b/>
                <w:color w:val="000000"/>
                <w:kern w:val="28"/>
                <w:sz w:val="22"/>
                <w:szCs w:val="22"/>
              </w:rPr>
              <w:t>January 2025</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E071E1" w:rsidRPr="000C027A" w14:paraId="376BC6FC" w14:textId="77777777" w:rsidTr="005E414F">
        <w:tc>
          <w:tcPr>
            <w:tcW w:w="1464" w:type="dxa"/>
          </w:tcPr>
          <w:p w14:paraId="4F1C7A62" w14:textId="70E263F9" w:rsidR="00E071E1" w:rsidRPr="000C027A" w:rsidRDefault="00E071E1" w:rsidP="00E071E1">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4/0</w:t>
            </w:r>
            <w:r w:rsidR="0056327B">
              <w:rPr>
                <w:rFonts w:ascii="Arial" w:hAnsi="Arial" w:cs="Arial"/>
                <w:sz w:val="22"/>
                <w:szCs w:val="22"/>
              </w:rPr>
              <w:t>65</w:t>
            </w:r>
            <w:r w:rsidRPr="000C027A">
              <w:rPr>
                <w:rFonts w:ascii="Arial" w:hAnsi="Arial" w:cs="Arial"/>
                <w:sz w:val="22"/>
                <w:szCs w:val="22"/>
              </w:rPr>
              <w:t>.1</w:t>
            </w:r>
          </w:p>
        </w:tc>
        <w:tc>
          <w:tcPr>
            <w:tcW w:w="7552" w:type="dxa"/>
          </w:tcPr>
          <w:p w14:paraId="128FF30C" w14:textId="179DCB3D" w:rsidR="00E071E1" w:rsidRPr="000C027A" w:rsidRDefault="00E071E1" w:rsidP="00E071E1">
            <w:pPr>
              <w:rPr>
                <w:rFonts w:ascii="Arial" w:hAnsi="Arial" w:cs="Arial"/>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E071E1" w:rsidRPr="000C027A" w14:paraId="5FC8EFF1" w14:textId="77777777" w:rsidTr="005E414F">
        <w:tc>
          <w:tcPr>
            <w:tcW w:w="1464" w:type="dxa"/>
          </w:tcPr>
          <w:p w14:paraId="6BACF5C8" w14:textId="77777777" w:rsidR="00E071E1" w:rsidRPr="0091246B" w:rsidRDefault="00E071E1" w:rsidP="00E071E1">
            <w:pPr>
              <w:rPr>
                <w:rFonts w:ascii="Arial" w:hAnsi="Arial" w:cs="Arial"/>
                <w:b/>
                <w:bCs/>
                <w:sz w:val="22"/>
                <w:szCs w:val="22"/>
              </w:rPr>
            </w:pPr>
          </w:p>
        </w:tc>
        <w:tc>
          <w:tcPr>
            <w:tcW w:w="7552" w:type="dxa"/>
          </w:tcPr>
          <w:p w14:paraId="655DEFE4" w14:textId="77777777" w:rsidR="00E071E1" w:rsidRPr="00313EA2" w:rsidRDefault="00E071E1" w:rsidP="00E071E1">
            <w:pPr>
              <w:widowControl w:val="0"/>
              <w:overflowPunct w:val="0"/>
              <w:autoSpaceDE w:val="0"/>
              <w:autoSpaceDN w:val="0"/>
              <w:adjustRightInd w:val="0"/>
              <w:spacing w:line="280" w:lineRule="atLeast"/>
              <w:rPr>
                <w:rFonts w:ascii="Arial" w:hAnsi="Arial" w:cs="Arial"/>
                <w:b/>
                <w:sz w:val="22"/>
                <w:szCs w:val="22"/>
              </w:rPr>
            </w:pPr>
          </w:p>
        </w:tc>
      </w:tr>
      <w:tr w:rsidR="00E071E1" w:rsidRPr="000C027A" w14:paraId="101D8BA4" w14:textId="77777777" w:rsidTr="005E414F">
        <w:tc>
          <w:tcPr>
            <w:tcW w:w="1464" w:type="dxa"/>
          </w:tcPr>
          <w:p w14:paraId="3AA9E2E4" w14:textId="7CA9A250" w:rsidR="00E071E1" w:rsidRPr="0091246B" w:rsidRDefault="00E071E1" w:rsidP="00E071E1">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4/0</w:t>
            </w:r>
            <w:r w:rsidR="0056327B">
              <w:rPr>
                <w:rFonts w:ascii="Arial" w:hAnsi="Arial" w:cs="Arial"/>
                <w:b/>
                <w:bCs/>
                <w:sz w:val="22"/>
                <w:szCs w:val="22"/>
              </w:rPr>
              <w:t>66</w:t>
            </w:r>
          </w:p>
        </w:tc>
        <w:tc>
          <w:tcPr>
            <w:tcW w:w="7552" w:type="dxa"/>
          </w:tcPr>
          <w:p w14:paraId="227225B6" w14:textId="01F23B89" w:rsidR="00E071E1" w:rsidRPr="00313EA2" w:rsidRDefault="00F72195" w:rsidP="00F72195">
            <w:pPr>
              <w:widowControl w:val="0"/>
              <w:overflowPunct w:val="0"/>
              <w:autoSpaceDE w:val="0"/>
              <w:autoSpaceDN w:val="0"/>
              <w:adjustRightInd w:val="0"/>
              <w:spacing w:line="280" w:lineRule="atLeast"/>
              <w:rPr>
                <w:rFonts w:ascii="Arial" w:hAnsi="Arial" w:cs="Arial"/>
                <w:b/>
                <w:sz w:val="22"/>
                <w:szCs w:val="22"/>
              </w:rPr>
            </w:pPr>
            <w:r w:rsidRPr="00F72195">
              <w:rPr>
                <w:rFonts w:ascii="Arial" w:hAnsi="Arial" w:cs="Arial"/>
                <w:b/>
                <w:sz w:val="22"/>
                <w:szCs w:val="22"/>
              </w:rPr>
              <w:t>Matters arising from the Minutes</w:t>
            </w:r>
          </w:p>
        </w:tc>
      </w:tr>
      <w:tr w:rsidR="00E071E1" w:rsidRPr="000C027A" w14:paraId="4BC539FD" w14:textId="77777777" w:rsidTr="005E414F">
        <w:tc>
          <w:tcPr>
            <w:tcW w:w="1464" w:type="dxa"/>
          </w:tcPr>
          <w:p w14:paraId="5882C1DB" w14:textId="5E81242F" w:rsidR="00E071E1" w:rsidRPr="0091246B" w:rsidRDefault="00E071E1" w:rsidP="00E071E1">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4/0</w:t>
            </w:r>
            <w:r w:rsidR="0056327B">
              <w:rPr>
                <w:rFonts w:ascii="Arial" w:hAnsi="Arial" w:cs="Arial"/>
                <w:sz w:val="22"/>
                <w:szCs w:val="22"/>
              </w:rPr>
              <w:t>66</w:t>
            </w:r>
            <w:r>
              <w:rPr>
                <w:rFonts w:ascii="Arial" w:hAnsi="Arial" w:cs="Arial"/>
                <w:sz w:val="22"/>
                <w:szCs w:val="22"/>
              </w:rPr>
              <w:t>.1</w:t>
            </w:r>
          </w:p>
        </w:tc>
        <w:tc>
          <w:tcPr>
            <w:tcW w:w="7552" w:type="dxa"/>
          </w:tcPr>
          <w:p w14:paraId="2B53E000" w14:textId="11D56BA9" w:rsidR="00E071E1" w:rsidRPr="00F72195" w:rsidRDefault="00337ACD" w:rsidP="00E071E1">
            <w:pPr>
              <w:widowControl w:val="0"/>
              <w:overflowPunct w:val="0"/>
              <w:autoSpaceDE w:val="0"/>
              <w:autoSpaceDN w:val="0"/>
              <w:adjustRightInd w:val="0"/>
              <w:spacing w:line="280" w:lineRule="atLeast"/>
              <w:rPr>
                <w:rFonts w:ascii="Arial" w:hAnsi="Arial" w:cs="Arial"/>
                <w:bCs/>
                <w:sz w:val="22"/>
                <w:szCs w:val="22"/>
              </w:rPr>
            </w:pPr>
            <w:r>
              <w:rPr>
                <w:rFonts w:ascii="Arial" w:hAnsi="Arial" w:cs="Arial"/>
                <w:bCs/>
                <w:sz w:val="22"/>
                <w:szCs w:val="22"/>
              </w:rPr>
              <w:t>None.</w:t>
            </w:r>
          </w:p>
        </w:tc>
      </w:tr>
      <w:tr w:rsidR="00E071E1" w:rsidRPr="000C027A" w14:paraId="547A38DC" w14:textId="77777777" w:rsidTr="005E414F">
        <w:tc>
          <w:tcPr>
            <w:tcW w:w="1464" w:type="dxa"/>
          </w:tcPr>
          <w:p w14:paraId="2CF13D1B" w14:textId="77777777" w:rsidR="00E071E1" w:rsidRPr="0091246B" w:rsidRDefault="00E071E1" w:rsidP="00E071E1">
            <w:pPr>
              <w:rPr>
                <w:rFonts w:ascii="Arial" w:hAnsi="Arial" w:cs="Arial"/>
                <w:b/>
                <w:bCs/>
                <w:sz w:val="22"/>
                <w:szCs w:val="22"/>
              </w:rPr>
            </w:pPr>
          </w:p>
        </w:tc>
        <w:tc>
          <w:tcPr>
            <w:tcW w:w="7552" w:type="dxa"/>
          </w:tcPr>
          <w:p w14:paraId="3DC1F253" w14:textId="77777777" w:rsidR="00E071E1" w:rsidRPr="00313EA2" w:rsidRDefault="00E071E1" w:rsidP="00E071E1">
            <w:pPr>
              <w:widowControl w:val="0"/>
              <w:overflowPunct w:val="0"/>
              <w:autoSpaceDE w:val="0"/>
              <w:autoSpaceDN w:val="0"/>
              <w:adjustRightInd w:val="0"/>
              <w:spacing w:line="280" w:lineRule="atLeast"/>
              <w:rPr>
                <w:rFonts w:ascii="Arial" w:hAnsi="Arial" w:cs="Arial"/>
                <w:b/>
                <w:sz w:val="22"/>
                <w:szCs w:val="22"/>
              </w:rPr>
            </w:pPr>
          </w:p>
        </w:tc>
      </w:tr>
      <w:tr w:rsidR="00F72195" w:rsidRPr="000C027A" w14:paraId="6357E715" w14:textId="77777777" w:rsidTr="005E414F">
        <w:tc>
          <w:tcPr>
            <w:tcW w:w="1464" w:type="dxa"/>
          </w:tcPr>
          <w:p w14:paraId="15D88925" w14:textId="50CD015E" w:rsidR="00F72195" w:rsidRPr="0091246B" w:rsidRDefault="00F72195" w:rsidP="00F72195">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4/0</w:t>
            </w:r>
            <w:r w:rsidR="0056327B">
              <w:rPr>
                <w:rFonts w:ascii="Arial" w:hAnsi="Arial" w:cs="Arial"/>
                <w:b/>
                <w:bCs/>
                <w:sz w:val="22"/>
                <w:szCs w:val="22"/>
              </w:rPr>
              <w:t>67</w:t>
            </w:r>
          </w:p>
        </w:tc>
        <w:tc>
          <w:tcPr>
            <w:tcW w:w="7552" w:type="dxa"/>
          </w:tcPr>
          <w:p w14:paraId="2F121261" w14:textId="12926A15" w:rsidR="00F72195" w:rsidRPr="005E1F50" w:rsidRDefault="00F72195" w:rsidP="00F72195">
            <w:pPr>
              <w:widowControl w:val="0"/>
              <w:overflowPunct w:val="0"/>
              <w:autoSpaceDE w:val="0"/>
              <w:autoSpaceDN w:val="0"/>
              <w:adjustRightInd w:val="0"/>
              <w:spacing w:line="280" w:lineRule="atLeast"/>
              <w:rPr>
                <w:rFonts w:ascii="Arial" w:hAnsi="Arial" w:cs="Arial"/>
                <w:b/>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F72195" w:rsidRPr="000C027A" w14:paraId="57104586" w14:textId="77777777" w:rsidTr="005E414F">
        <w:tc>
          <w:tcPr>
            <w:tcW w:w="1464" w:type="dxa"/>
          </w:tcPr>
          <w:p w14:paraId="64874ADD" w14:textId="67E8A7FD" w:rsidR="00F72195" w:rsidRPr="000C027A" w:rsidRDefault="00F72195" w:rsidP="00F72195">
            <w:pPr>
              <w:rPr>
                <w:rFonts w:ascii="Arial" w:hAnsi="Arial" w:cs="Arial"/>
                <w:sz w:val="22"/>
                <w:szCs w:val="22"/>
              </w:rPr>
            </w:pPr>
            <w:r>
              <w:rPr>
                <w:rFonts w:ascii="Arial" w:hAnsi="Arial" w:cs="Arial"/>
                <w:sz w:val="22"/>
                <w:szCs w:val="22"/>
              </w:rPr>
              <w:t>C/24/0</w:t>
            </w:r>
            <w:r w:rsidR="0056327B">
              <w:rPr>
                <w:rFonts w:ascii="Arial" w:hAnsi="Arial" w:cs="Arial"/>
                <w:sz w:val="22"/>
                <w:szCs w:val="22"/>
              </w:rPr>
              <w:t>67</w:t>
            </w:r>
            <w:r>
              <w:rPr>
                <w:rFonts w:ascii="Arial" w:hAnsi="Arial" w:cs="Arial"/>
                <w:sz w:val="22"/>
                <w:szCs w:val="22"/>
              </w:rPr>
              <w:t>.1</w:t>
            </w:r>
          </w:p>
        </w:tc>
        <w:tc>
          <w:tcPr>
            <w:tcW w:w="7552" w:type="dxa"/>
          </w:tcPr>
          <w:p w14:paraId="58045E21" w14:textId="7F577414" w:rsidR="00F72195" w:rsidRDefault="00F72195" w:rsidP="00BC4B0D">
            <w:pPr>
              <w:rPr>
                <w:rFonts w:ascii="Arial" w:hAnsi="Arial" w:cs="Arial"/>
                <w:sz w:val="22"/>
                <w:szCs w:val="22"/>
              </w:rPr>
            </w:pPr>
            <w:r>
              <w:rPr>
                <w:rFonts w:ascii="Arial" w:hAnsi="Arial" w:cs="Arial"/>
                <w:sz w:val="22"/>
                <w:szCs w:val="22"/>
              </w:rPr>
              <w:t>Chairman’s Report:</w:t>
            </w:r>
          </w:p>
          <w:p w14:paraId="354FF254" w14:textId="06A08EFD" w:rsidR="00051508" w:rsidRPr="001E7076" w:rsidRDefault="00051508" w:rsidP="00337ACD">
            <w:pPr>
              <w:rPr>
                <w:rFonts w:ascii="Arial" w:hAnsi="Arial" w:cs="Arial"/>
                <w:bCs/>
                <w:color w:val="000000"/>
                <w:kern w:val="28"/>
                <w:sz w:val="22"/>
                <w:szCs w:val="22"/>
              </w:rPr>
            </w:pPr>
          </w:p>
        </w:tc>
      </w:tr>
      <w:tr w:rsidR="00F72195" w:rsidRPr="000C027A" w14:paraId="47BF6CC5" w14:textId="77777777" w:rsidTr="005E414F">
        <w:tc>
          <w:tcPr>
            <w:tcW w:w="1464" w:type="dxa"/>
          </w:tcPr>
          <w:p w14:paraId="3E48F449" w14:textId="453A2571" w:rsidR="00F72195" w:rsidRPr="00B81A8D" w:rsidRDefault="00B81A8D" w:rsidP="00F72195">
            <w:pPr>
              <w:rPr>
                <w:rFonts w:ascii="Arial" w:hAnsi="Arial" w:cs="Arial"/>
                <w:sz w:val="22"/>
                <w:szCs w:val="22"/>
              </w:rPr>
            </w:pPr>
            <w:r w:rsidRPr="00B81A8D">
              <w:rPr>
                <w:rFonts w:ascii="Arial" w:hAnsi="Arial" w:cs="Arial"/>
                <w:sz w:val="22"/>
                <w:szCs w:val="22"/>
              </w:rPr>
              <w:t>C/24/0</w:t>
            </w:r>
            <w:r w:rsidR="0056327B">
              <w:rPr>
                <w:rFonts w:ascii="Arial" w:hAnsi="Arial" w:cs="Arial"/>
                <w:sz w:val="22"/>
                <w:szCs w:val="22"/>
              </w:rPr>
              <w:t>67</w:t>
            </w:r>
            <w:r w:rsidRPr="00B81A8D">
              <w:rPr>
                <w:rFonts w:ascii="Arial" w:hAnsi="Arial" w:cs="Arial"/>
                <w:sz w:val="22"/>
                <w:szCs w:val="22"/>
              </w:rPr>
              <w:t>.2</w:t>
            </w:r>
          </w:p>
        </w:tc>
        <w:tc>
          <w:tcPr>
            <w:tcW w:w="7552" w:type="dxa"/>
          </w:tcPr>
          <w:p w14:paraId="1DFAB5C0" w14:textId="77777777" w:rsidR="004A14B0" w:rsidRDefault="00F72195" w:rsidP="00F72195">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5BFA77A8" w14:textId="1F025001" w:rsidR="00F72195" w:rsidRDefault="00D43872" w:rsidP="00F72195">
            <w:pPr>
              <w:rPr>
                <w:rFonts w:ascii="Arial" w:hAnsi="Arial" w:cs="Arial"/>
                <w:sz w:val="22"/>
                <w:szCs w:val="22"/>
              </w:rPr>
            </w:pPr>
            <w:r>
              <w:rPr>
                <w:rFonts w:ascii="Arial" w:hAnsi="Arial" w:cs="Arial"/>
                <w:sz w:val="22"/>
                <w:szCs w:val="22"/>
              </w:rPr>
              <w:t xml:space="preserve">Mill Farm Entrance </w:t>
            </w:r>
            <w:r w:rsidR="00B97DC9">
              <w:rPr>
                <w:rFonts w:ascii="Arial" w:hAnsi="Arial" w:cs="Arial"/>
                <w:sz w:val="22"/>
                <w:szCs w:val="22"/>
              </w:rPr>
              <w:t xml:space="preserve">Community Highways Scheme – the community highways scheme applied for by the residents of </w:t>
            </w:r>
            <w:r w:rsidR="00135533">
              <w:rPr>
                <w:rFonts w:ascii="Arial" w:hAnsi="Arial" w:cs="Arial"/>
                <w:sz w:val="22"/>
                <w:szCs w:val="22"/>
              </w:rPr>
              <w:t>Mill Farm Estate had been delivered by WSCC in the last week, however there was concern from residents that the scheme had not been built to the original specificatio</w:t>
            </w:r>
            <w:r w:rsidR="003B6976">
              <w:rPr>
                <w:rFonts w:ascii="Arial" w:hAnsi="Arial" w:cs="Arial"/>
                <w:sz w:val="22"/>
                <w:szCs w:val="22"/>
              </w:rPr>
              <w:t xml:space="preserve">n as </w:t>
            </w:r>
            <w:r w:rsidR="007327A6">
              <w:rPr>
                <w:rFonts w:ascii="Arial" w:hAnsi="Arial" w:cs="Arial"/>
                <w:sz w:val="22"/>
                <w:szCs w:val="22"/>
              </w:rPr>
              <w:lastRenderedPageBreak/>
              <w:t xml:space="preserve">less bollards were </w:t>
            </w:r>
            <w:proofErr w:type="gramStart"/>
            <w:r w:rsidR="007327A6">
              <w:rPr>
                <w:rFonts w:ascii="Arial" w:hAnsi="Arial" w:cs="Arial"/>
                <w:sz w:val="22"/>
                <w:szCs w:val="22"/>
              </w:rPr>
              <w:t>installed</w:t>
            </w:r>
            <w:proofErr w:type="gramEnd"/>
            <w:r w:rsidR="007327A6">
              <w:rPr>
                <w:rFonts w:ascii="Arial" w:hAnsi="Arial" w:cs="Arial"/>
                <w:sz w:val="22"/>
                <w:szCs w:val="22"/>
              </w:rPr>
              <w:t xml:space="preserve"> and vehicles could still park on the area which caused a problem.  A representative of WSCC </w:t>
            </w:r>
            <w:r w:rsidR="0053475F">
              <w:rPr>
                <w:rFonts w:ascii="Arial" w:hAnsi="Arial" w:cs="Arial"/>
                <w:sz w:val="22"/>
                <w:szCs w:val="22"/>
              </w:rPr>
              <w:t xml:space="preserve">had advised that double yellow lines </w:t>
            </w:r>
            <w:r w:rsidR="00FE6F8D">
              <w:rPr>
                <w:rFonts w:ascii="Arial" w:hAnsi="Arial" w:cs="Arial"/>
                <w:sz w:val="22"/>
                <w:szCs w:val="22"/>
              </w:rPr>
              <w:t>would control parking to the back of the footway up to the listed wall and that monitoring would take place</w:t>
            </w:r>
            <w:r w:rsidR="00344919">
              <w:rPr>
                <w:rFonts w:ascii="Arial" w:hAnsi="Arial" w:cs="Arial"/>
                <w:sz w:val="22"/>
                <w:szCs w:val="22"/>
              </w:rPr>
              <w:t xml:space="preserve">, however the instigator of the scheme was concerned this would not take place and had asked for </w:t>
            </w:r>
            <w:r w:rsidR="00FA5086">
              <w:rPr>
                <w:rFonts w:ascii="Arial" w:hAnsi="Arial" w:cs="Arial"/>
                <w:sz w:val="22"/>
                <w:szCs w:val="22"/>
              </w:rPr>
              <w:t xml:space="preserve">the </w:t>
            </w:r>
            <w:r w:rsidR="000D5631">
              <w:rPr>
                <w:rFonts w:ascii="Arial" w:hAnsi="Arial" w:cs="Arial"/>
                <w:sz w:val="22"/>
                <w:szCs w:val="22"/>
              </w:rPr>
              <w:t xml:space="preserve">additional bollards to be included.  </w:t>
            </w:r>
            <w:r w:rsidR="005F7412">
              <w:rPr>
                <w:rFonts w:ascii="Arial" w:hAnsi="Arial" w:cs="Arial"/>
                <w:sz w:val="22"/>
                <w:szCs w:val="22"/>
              </w:rPr>
              <w:t>It was agreed to monitor the situation.</w:t>
            </w:r>
          </w:p>
          <w:p w14:paraId="2CBCFFFF" w14:textId="77777777" w:rsidR="000D5631" w:rsidRDefault="000D5631" w:rsidP="00F72195">
            <w:pPr>
              <w:rPr>
                <w:rFonts w:ascii="Arial" w:hAnsi="Arial" w:cs="Arial"/>
                <w:sz w:val="22"/>
                <w:szCs w:val="22"/>
              </w:rPr>
            </w:pPr>
          </w:p>
          <w:p w14:paraId="22DDBB91" w14:textId="49F52975" w:rsidR="002E2644" w:rsidRDefault="00BC301B" w:rsidP="00F72195">
            <w:pPr>
              <w:rPr>
                <w:rFonts w:ascii="Arial" w:hAnsi="Arial" w:cs="Arial"/>
                <w:sz w:val="22"/>
                <w:szCs w:val="22"/>
              </w:rPr>
            </w:pPr>
            <w:r>
              <w:rPr>
                <w:rFonts w:ascii="Arial" w:hAnsi="Arial" w:cs="Arial"/>
                <w:sz w:val="22"/>
                <w:szCs w:val="22"/>
              </w:rPr>
              <w:t xml:space="preserve">The developers of Pagham South had requested a meeting with the Parish Council to discuss </w:t>
            </w:r>
            <w:r w:rsidR="00044312">
              <w:rPr>
                <w:rFonts w:ascii="Arial" w:hAnsi="Arial" w:cs="Arial"/>
                <w:sz w:val="22"/>
                <w:szCs w:val="22"/>
              </w:rPr>
              <w:t xml:space="preserve">the provision of allotments on their site, with an option to discuss the allotments being handed over to </w:t>
            </w:r>
            <w:r w:rsidR="0077566E">
              <w:rPr>
                <w:rFonts w:ascii="Arial" w:hAnsi="Arial" w:cs="Arial"/>
                <w:sz w:val="22"/>
                <w:szCs w:val="22"/>
              </w:rPr>
              <w:t xml:space="preserve">the Parish Council once completed.  The Clerk asked Councillors to consider whether they would like to be involved in </w:t>
            </w:r>
            <w:r w:rsidR="002E2644">
              <w:rPr>
                <w:rFonts w:ascii="Arial" w:hAnsi="Arial" w:cs="Arial"/>
                <w:sz w:val="22"/>
                <w:szCs w:val="22"/>
              </w:rPr>
              <w:t>a project to deliver the allotments.  The Clerk gave a brief outline of the options available for operating allotments.</w:t>
            </w:r>
            <w:r w:rsidR="005F7412">
              <w:rPr>
                <w:rFonts w:ascii="Arial" w:hAnsi="Arial" w:cs="Arial"/>
                <w:sz w:val="22"/>
                <w:szCs w:val="22"/>
              </w:rPr>
              <w:t xml:space="preserve">  It was agreed that Cllr Mr Huntley and the Clerk would have an initial meeting with Foreman Homes representatives to explore options and report back.</w:t>
            </w:r>
          </w:p>
          <w:p w14:paraId="0FD05E54" w14:textId="047F1C11" w:rsidR="004C1B98" w:rsidRPr="00313EA2" w:rsidRDefault="004C1B98" w:rsidP="00337ACD">
            <w:pPr>
              <w:rPr>
                <w:rFonts w:ascii="Arial" w:hAnsi="Arial" w:cs="Arial"/>
                <w:b/>
                <w:color w:val="000000"/>
                <w:kern w:val="28"/>
                <w:sz w:val="22"/>
                <w:szCs w:val="22"/>
              </w:rPr>
            </w:pPr>
          </w:p>
        </w:tc>
      </w:tr>
      <w:tr w:rsidR="00F72195" w:rsidRPr="000C027A" w14:paraId="74F162D7" w14:textId="77777777" w:rsidTr="005E414F">
        <w:tc>
          <w:tcPr>
            <w:tcW w:w="1464" w:type="dxa"/>
          </w:tcPr>
          <w:p w14:paraId="15BC9A82" w14:textId="65EB53C8" w:rsidR="00F72195" w:rsidRPr="00F72195" w:rsidRDefault="00F72195" w:rsidP="00F72195">
            <w:pPr>
              <w:rPr>
                <w:rFonts w:ascii="Arial" w:hAnsi="Arial" w:cs="Arial"/>
                <w:sz w:val="22"/>
                <w:szCs w:val="22"/>
              </w:rPr>
            </w:pPr>
            <w:r w:rsidRPr="00F72195">
              <w:rPr>
                <w:rFonts w:ascii="Arial" w:hAnsi="Arial" w:cs="Arial"/>
                <w:sz w:val="22"/>
                <w:szCs w:val="22"/>
              </w:rPr>
              <w:lastRenderedPageBreak/>
              <w:t>C/24/0</w:t>
            </w:r>
            <w:r w:rsidR="0056327B">
              <w:rPr>
                <w:rFonts w:ascii="Arial" w:hAnsi="Arial" w:cs="Arial"/>
                <w:sz w:val="22"/>
                <w:szCs w:val="22"/>
              </w:rPr>
              <w:t>67</w:t>
            </w:r>
            <w:r w:rsidRPr="00F72195">
              <w:rPr>
                <w:rFonts w:ascii="Arial" w:hAnsi="Arial" w:cs="Arial"/>
                <w:sz w:val="22"/>
                <w:szCs w:val="22"/>
              </w:rPr>
              <w:t>.3</w:t>
            </w:r>
          </w:p>
        </w:tc>
        <w:tc>
          <w:tcPr>
            <w:tcW w:w="7552" w:type="dxa"/>
          </w:tcPr>
          <w:p w14:paraId="367A63D0" w14:textId="77777777" w:rsidR="004D1E26" w:rsidRDefault="00F72195" w:rsidP="00051508">
            <w:pPr>
              <w:rPr>
                <w:rFonts w:ascii="Arial" w:hAnsi="Arial" w:cs="Arial"/>
                <w:sz w:val="22"/>
                <w:szCs w:val="22"/>
              </w:rPr>
            </w:pPr>
            <w:r>
              <w:rPr>
                <w:rFonts w:ascii="Arial" w:hAnsi="Arial" w:cs="Arial"/>
                <w:sz w:val="22"/>
                <w:szCs w:val="22"/>
              </w:rPr>
              <w:t>District Councillors’ Report –</w:t>
            </w:r>
          </w:p>
          <w:p w14:paraId="43AFE338" w14:textId="007D72ED" w:rsidR="00C65213" w:rsidRDefault="005D0288" w:rsidP="00061224">
            <w:pPr>
              <w:rPr>
                <w:rFonts w:ascii="Arial" w:hAnsi="Arial" w:cs="Arial"/>
                <w:sz w:val="22"/>
                <w:szCs w:val="22"/>
              </w:rPr>
            </w:pPr>
            <w:r>
              <w:rPr>
                <w:rFonts w:ascii="Arial" w:hAnsi="Arial" w:cs="Arial"/>
                <w:sz w:val="22"/>
                <w:szCs w:val="22"/>
              </w:rPr>
              <w:t>Cllr Mr Huntley referred to work currently being undertaken at ADC in relation to local government reorganisation</w:t>
            </w:r>
            <w:r w:rsidR="00AC59F5">
              <w:rPr>
                <w:rFonts w:ascii="Arial" w:hAnsi="Arial" w:cs="Arial"/>
                <w:sz w:val="22"/>
                <w:szCs w:val="22"/>
              </w:rPr>
              <w:t xml:space="preserve"> (LGR)</w:t>
            </w:r>
            <w:r w:rsidR="0002252D">
              <w:rPr>
                <w:rFonts w:ascii="Arial" w:hAnsi="Arial" w:cs="Arial"/>
                <w:sz w:val="22"/>
                <w:szCs w:val="22"/>
              </w:rPr>
              <w:t xml:space="preserve">, where district and county councils would be abolished in favour of unitary authorities.  Discussions were being had regarding which areas would </w:t>
            </w:r>
            <w:proofErr w:type="gramStart"/>
            <w:r w:rsidR="0002252D">
              <w:rPr>
                <w:rFonts w:ascii="Arial" w:hAnsi="Arial" w:cs="Arial"/>
                <w:sz w:val="22"/>
                <w:szCs w:val="22"/>
              </w:rPr>
              <w:t>join together</w:t>
            </w:r>
            <w:proofErr w:type="gramEnd"/>
            <w:r w:rsidR="00FB2F8B">
              <w:rPr>
                <w:rFonts w:ascii="Arial" w:hAnsi="Arial" w:cs="Arial"/>
                <w:sz w:val="22"/>
                <w:szCs w:val="22"/>
              </w:rPr>
              <w:t xml:space="preserve">.  Cllr Mr Huntley </w:t>
            </w:r>
            <w:r w:rsidR="00191887">
              <w:rPr>
                <w:rFonts w:ascii="Arial" w:hAnsi="Arial" w:cs="Arial"/>
                <w:sz w:val="22"/>
                <w:szCs w:val="22"/>
              </w:rPr>
              <w:t xml:space="preserve">felt it was important to consider the financial position of other authorities when agreeing which areas would move forward as unitary authorities.  There was a required minimum of 500,000 residents although exceptions could be made.  ADC, along with other </w:t>
            </w:r>
            <w:r w:rsidR="0087616A">
              <w:rPr>
                <w:rFonts w:ascii="Arial" w:hAnsi="Arial" w:cs="Arial"/>
                <w:sz w:val="22"/>
                <w:szCs w:val="22"/>
              </w:rPr>
              <w:t xml:space="preserve">local councils, had submitted an initial document to </w:t>
            </w:r>
            <w:r w:rsidR="00BA1DC8">
              <w:rPr>
                <w:rFonts w:ascii="Arial" w:hAnsi="Arial" w:cs="Arial"/>
                <w:sz w:val="22"/>
                <w:szCs w:val="22"/>
              </w:rPr>
              <w:t>MHCLG</w:t>
            </w:r>
            <w:r w:rsidR="00BB482B">
              <w:rPr>
                <w:rFonts w:ascii="Arial" w:hAnsi="Arial" w:cs="Arial"/>
                <w:sz w:val="22"/>
                <w:szCs w:val="22"/>
              </w:rPr>
              <w:t xml:space="preserve"> agreeing to work with others but asking for clarity on </w:t>
            </w:r>
            <w:proofErr w:type="gramStart"/>
            <w:r w:rsidR="00BB482B">
              <w:rPr>
                <w:rFonts w:ascii="Arial" w:hAnsi="Arial" w:cs="Arial"/>
                <w:sz w:val="22"/>
                <w:szCs w:val="22"/>
              </w:rPr>
              <w:t>a number of</w:t>
            </w:r>
            <w:proofErr w:type="gramEnd"/>
            <w:r w:rsidR="00BB482B">
              <w:rPr>
                <w:rFonts w:ascii="Arial" w:hAnsi="Arial" w:cs="Arial"/>
                <w:sz w:val="22"/>
                <w:szCs w:val="22"/>
              </w:rPr>
              <w:t xml:space="preserve"> issues.  </w:t>
            </w:r>
          </w:p>
          <w:p w14:paraId="2C8A6F00" w14:textId="7A5132AF" w:rsidR="00AC59F5" w:rsidRPr="00AC59F5" w:rsidRDefault="00AC59F5" w:rsidP="00061224">
            <w:pPr>
              <w:rPr>
                <w:rFonts w:ascii="Arial" w:hAnsi="Arial" w:cs="Arial"/>
                <w:sz w:val="22"/>
                <w:szCs w:val="22"/>
              </w:rPr>
            </w:pPr>
            <w:r>
              <w:rPr>
                <w:rFonts w:ascii="Arial" w:hAnsi="Arial" w:cs="Arial"/>
                <w:sz w:val="22"/>
                <w:szCs w:val="22"/>
              </w:rPr>
              <w:t xml:space="preserve">Cllr Mr Huntley was asked about the Local Plan review process and LGR.  He confirmed that </w:t>
            </w:r>
            <w:r w:rsidR="00046D04">
              <w:rPr>
                <w:rFonts w:ascii="Arial" w:hAnsi="Arial" w:cs="Arial"/>
                <w:sz w:val="22"/>
                <w:szCs w:val="22"/>
              </w:rPr>
              <w:t xml:space="preserve">the decision had been taken not to appoint consultants to progress the review </w:t>
            </w:r>
            <w:proofErr w:type="gramStart"/>
            <w:r w:rsidR="00046D04">
              <w:rPr>
                <w:rFonts w:ascii="Arial" w:hAnsi="Arial" w:cs="Arial"/>
                <w:sz w:val="22"/>
                <w:szCs w:val="22"/>
              </w:rPr>
              <w:t>in light of</w:t>
            </w:r>
            <w:proofErr w:type="gramEnd"/>
            <w:r w:rsidR="00046D04">
              <w:rPr>
                <w:rFonts w:ascii="Arial" w:hAnsi="Arial" w:cs="Arial"/>
                <w:sz w:val="22"/>
                <w:szCs w:val="22"/>
              </w:rPr>
              <w:t xml:space="preserve"> LGR.  Some work would continue. </w:t>
            </w:r>
          </w:p>
          <w:p w14:paraId="7F803800" w14:textId="2D50E173" w:rsidR="00C65213" w:rsidRPr="004D1E26" w:rsidRDefault="00C65213" w:rsidP="00061224"/>
        </w:tc>
      </w:tr>
      <w:tr w:rsidR="00F72195" w:rsidRPr="000C027A" w14:paraId="11465B3F" w14:textId="77777777" w:rsidTr="005E414F">
        <w:tc>
          <w:tcPr>
            <w:tcW w:w="1464" w:type="dxa"/>
          </w:tcPr>
          <w:p w14:paraId="6B69C245" w14:textId="553E37E3" w:rsidR="00F72195" w:rsidRPr="00F72195" w:rsidRDefault="00F72195" w:rsidP="00F72195">
            <w:pPr>
              <w:rPr>
                <w:rFonts w:ascii="Arial" w:hAnsi="Arial" w:cs="Arial"/>
                <w:sz w:val="22"/>
                <w:szCs w:val="22"/>
              </w:rPr>
            </w:pPr>
            <w:r w:rsidRPr="00F72195">
              <w:rPr>
                <w:rFonts w:ascii="Arial" w:hAnsi="Arial" w:cs="Arial"/>
                <w:sz w:val="22"/>
                <w:szCs w:val="22"/>
              </w:rPr>
              <w:t>C/24/0</w:t>
            </w:r>
            <w:r w:rsidR="00CD20CB">
              <w:rPr>
                <w:rFonts w:ascii="Arial" w:hAnsi="Arial" w:cs="Arial"/>
                <w:sz w:val="22"/>
                <w:szCs w:val="22"/>
              </w:rPr>
              <w:t>67</w:t>
            </w:r>
            <w:r w:rsidRPr="00F72195">
              <w:rPr>
                <w:rFonts w:ascii="Arial" w:hAnsi="Arial" w:cs="Arial"/>
                <w:sz w:val="22"/>
                <w:szCs w:val="22"/>
              </w:rPr>
              <w:t>.4</w:t>
            </w:r>
          </w:p>
        </w:tc>
        <w:tc>
          <w:tcPr>
            <w:tcW w:w="7552" w:type="dxa"/>
          </w:tcPr>
          <w:p w14:paraId="07038ABC" w14:textId="77777777" w:rsidR="00F72195" w:rsidRDefault="00F72195" w:rsidP="00F72195">
            <w:pPr>
              <w:rPr>
                <w:rFonts w:ascii="Arial" w:hAnsi="Arial" w:cs="Arial"/>
                <w:sz w:val="22"/>
                <w:szCs w:val="22"/>
              </w:rPr>
            </w:pPr>
            <w:r>
              <w:rPr>
                <w:rFonts w:ascii="Arial" w:hAnsi="Arial" w:cs="Arial"/>
                <w:sz w:val="22"/>
                <w:szCs w:val="22"/>
              </w:rPr>
              <w:t>County Councillor’s Report –</w:t>
            </w:r>
          </w:p>
          <w:p w14:paraId="534ECE1F" w14:textId="2C0FF991" w:rsidR="00C65213" w:rsidRPr="00E77861" w:rsidRDefault="00504739" w:rsidP="00504739">
            <w:pPr>
              <w:pStyle w:val="BodyText"/>
              <w:rPr>
                <w:rFonts w:ascii="Arial" w:hAnsi="Arial" w:cs="Arial"/>
              </w:rPr>
            </w:pPr>
            <w:r>
              <w:rPr>
                <w:rFonts w:ascii="Arial" w:hAnsi="Arial" w:cs="Arial"/>
                <w:sz w:val="22"/>
                <w:szCs w:val="22"/>
              </w:rPr>
              <w:t>No report provided.</w:t>
            </w:r>
          </w:p>
        </w:tc>
      </w:tr>
      <w:tr w:rsidR="00F72195" w:rsidRPr="000C027A" w14:paraId="7861BEE7" w14:textId="77777777" w:rsidTr="005E414F">
        <w:tc>
          <w:tcPr>
            <w:tcW w:w="1464" w:type="dxa"/>
          </w:tcPr>
          <w:p w14:paraId="513A7260" w14:textId="2E8D9778" w:rsidR="00F72195" w:rsidRPr="00F72195" w:rsidRDefault="00F72195" w:rsidP="00F72195">
            <w:pPr>
              <w:rPr>
                <w:rFonts w:ascii="Arial" w:hAnsi="Arial" w:cs="Arial"/>
                <w:sz w:val="22"/>
                <w:szCs w:val="22"/>
              </w:rPr>
            </w:pPr>
            <w:r w:rsidRPr="00F72195">
              <w:rPr>
                <w:rFonts w:ascii="Arial" w:hAnsi="Arial" w:cs="Arial"/>
                <w:sz w:val="22"/>
                <w:szCs w:val="22"/>
              </w:rPr>
              <w:t>C/24/0</w:t>
            </w:r>
            <w:r w:rsidR="00CD20CB">
              <w:rPr>
                <w:rFonts w:ascii="Arial" w:hAnsi="Arial" w:cs="Arial"/>
                <w:sz w:val="22"/>
                <w:szCs w:val="22"/>
              </w:rPr>
              <w:t>67</w:t>
            </w:r>
            <w:r>
              <w:rPr>
                <w:rFonts w:ascii="Arial" w:hAnsi="Arial" w:cs="Arial"/>
                <w:sz w:val="22"/>
                <w:szCs w:val="22"/>
              </w:rPr>
              <w:t>.5</w:t>
            </w:r>
          </w:p>
        </w:tc>
        <w:tc>
          <w:tcPr>
            <w:tcW w:w="7552" w:type="dxa"/>
          </w:tcPr>
          <w:p w14:paraId="3496E4E7" w14:textId="77777777" w:rsidR="00F72195" w:rsidRDefault="00F72195" w:rsidP="00F72195">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6220C821" w14:textId="527A7C42" w:rsidR="00C65213" w:rsidRDefault="00EF38C3" w:rsidP="004C1B98">
            <w:pPr>
              <w:rPr>
                <w:rFonts w:ascii="Arial" w:hAnsi="Arial" w:cs="Arial"/>
                <w:sz w:val="22"/>
                <w:szCs w:val="22"/>
              </w:rPr>
            </w:pPr>
            <w:r>
              <w:rPr>
                <w:rFonts w:ascii="Arial" w:hAnsi="Arial" w:cs="Arial"/>
                <w:sz w:val="22"/>
                <w:szCs w:val="22"/>
              </w:rPr>
              <w:t xml:space="preserve">Pagham Village Hall Trust </w:t>
            </w:r>
            <w:proofErr w:type="gramStart"/>
            <w:r>
              <w:rPr>
                <w:rFonts w:ascii="Arial" w:hAnsi="Arial" w:cs="Arial"/>
                <w:sz w:val="22"/>
                <w:szCs w:val="22"/>
              </w:rPr>
              <w:t>–</w:t>
            </w:r>
            <w:r w:rsidR="00540893">
              <w:rPr>
                <w:rFonts w:ascii="Arial" w:hAnsi="Arial" w:cs="Arial"/>
                <w:sz w:val="22"/>
                <w:szCs w:val="22"/>
              </w:rPr>
              <w:t>.</w:t>
            </w:r>
            <w:r w:rsidR="00CD0009">
              <w:rPr>
                <w:rFonts w:ascii="Arial" w:hAnsi="Arial" w:cs="Arial"/>
                <w:sz w:val="22"/>
                <w:szCs w:val="22"/>
              </w:rPr>
              <w:t>members</w:t>
            </w:r>
            <w:proofErr w:type="gramEnd"/>
            <w:r w:rsidR="00CD0009">
              <w:rPr>
                <w:rFonts w:ascii="Arial" w:hAnsi="Arial" w:cs="Arial"/>
                <w:sz w:val="22"/>
                <w:szCs w:val="22"/>
              </w:rPr>
              <w:t xml:space="preserve"> who are trustees of the Village Hall gave their report.  There were no actions for the Parish Council.</w:t>
            </w:r>
          </w:p>
          <w:p w14:paraId="0778F9FD" w14:textId="77777777" w:rsidR="00CD0009" w:rsidRDefault="00CD0009" w:rsidP="004C1B98">
            <w:pPr>
              <w:rPr>
                <w:rFonts w:ascii="Arial" w:hAnsi="Arial" w:cs="Arial"/>
                <w:sz w:val="22"/>
                <w:szCs w:val="22"/>
              </w:rPr>
            </w:pPr>
          </w:p>
          <w:p w14:paraId="4A429BD9" w14:textId="1DCB8896" w:rsidR="004C1B98" w:rsidRPr="00F72195" w:rsidRDefault="00CE2A80" w:rsidP="00540893">
            <w:pPr>
              <w:rPr>
                <w:rFonts w:ascii="Arial" w:hAnsi="Arial" w:cs="Arial"/>
                <w:sz w:val="22"/>
                <w:szCs w:val="22"/>
              </w:rPr>
            </w:pPr>
            <w:r>
              <w:rPr>
                <w:rFonts w:ascii="Arial" w:hAnsi="Arial" w:cs="Arial"/>
                <w:sz w:val="22"/>
                <w:szCs w:val="22"/>
              </w:rPr>
              <w:t xml:space="preserve">Police Liaison – </w:t>
            </w:r>
            <w:r w:rsidR="00540893">
              <w:rPr>
                <w:rFonts w:ascii="Arial" w:hAnsi="Arial" w:cs="Arial"/>
                <w:sz w:val="22"/>
                <w:szCs w:val="22"/>
              </w:rPr>
              <w:t>The Clerk and Cllr Mr Manion continued to attend police liaison meetings.</w:t>
            </w:r>
          </w:p>
        </w:tc>
      </w:tr>
      <w:tr w:rsidR="00F72195" w:rsidRPr="000C027A" w14:paraId="2B180E99" w14:textId="77777777" w:rsidTr="005E414F">
        <w:tc>
          <w:tcPr>
            <w:tcW w:w="1464" w:type="dxa"/>
          </w:tcPr>
          <w:p w14:paraId="58E59369" w14:textId="6ADEF1B4" w:rsidR="00F72195" w:rsidRPr="0091246B" w:rsidRDefault="00F72195" w:rsidP="00F72195">
            <w:pPr>
              <w:rPr>
                <w:rFonts w:ascii="Arial" w:hAnsi="Arial" w:cs="Arial"/>
                <w:b/>
                <w:bCs/>
                <w:sz w:val="22"/>
                <w:szCs w:val="22"/>
              </w:rPr>
            </w:pPr>
          </w:p>
        </w:tc>
        <w:tc>
          <w:tcPr>
            <w:tcW w:w="7552" w:type="dxa"/>
          </w:tcPr>
          <w:p w14:paraId="7A5507C5" w14:textId="27977B08" w:rsidR="00F72195" w:rsidRPr="00313EA2" w:rsidRDefault="00F72195" w:rsidP="00F72195">
            <w:pPr>
              <w:widowControl w:val="0"/>
              <w:overflowPunct w:val="0"/>
              <w:autoSpaceDE w:val="0"/>
              <w:autoSpaceDN w:val="0"/>
              <w:adjustRightInd w:val="0"/>
              <w:spacing w:line="280" w:lineRule="atLeast"/>
              <w:rPr>
                <w:rFonts w:ascii="Arial" w:hAnsi="Arial" w:cs="Arial"/>
                <w:b/>
                <w:sz w:val="22"/>
                <w:szCs w:val="22"/>
              </w:rPr>
            </w:pPr>
          </w:p>
        </w:tc>
      </w:tr>
      <w:tr w:rsidR="00051508" w:rsidRPr="000C027A" w14:paraId="7C29BEF4" w14:textId="77777777" w:rsidTr="005E414F">
        <w:tc>
          <w:tcPr>
            <w:tcW w:w="1464" w:type="dxa"/>
          </w:tcPr>
          <w:p w14:paraId="38911F41" w14:textId="7048EDE0" w:rsidR="00051508" w:rsidRDefault="00051508" w:rsidP="00051508">
            <w:pPr>
              <w:rPr>
                <w:rFonts w:ascii="Arial" w:hAnsi="Arial" w:cs="Arial"/>
                <w:b/>
                <w:bCs/>
                <w:sz w:val="22"/>
                <w:szCs w:val="22"/>
              </w:rPr>
            </w:pPr>
            <w:r w:rsidRPr="0064610F">
              <w:rPr>
                <w:rFonts w:ascii="Arial" w:hAnsi="Arial" w:cs="Arial"/>
                <w:b/>
                <w:bCs/>
                <w:sz w:val="22"/>
                <w:szCs w:val="22"/>
              </w:rPr>
              <w:t>C/24/0</w:t>
            </w:r>
            <w:r w:rsidR="00CD20CB">
              <w:rPr>
                <w:rFonts w:ascii="Arial" w:hAnsi="Arial" w:cs="Arial"/>
                <w:b/>
                <w:bCs/>
                <w:sz w:val="22"/>
                <w:szCs w:val="22"/>
              </w:rPr>
              <w:t>68</w:t>
            </w:r>
          </w:p>
        </w:tc>
        <w:tc>
          <w:tcPr>
            <w:tcW w:w="7552" w:type="dxa"/>
          </w:tcPr>
          <w:p w14:paraId="3268DE6D" w14:textId="442AADAB" w:rsidR="00051508" w:rsidRPr="00812FFC" w:rsidRDefault="00051508" w:rsidP="00051508">
            <w:pPr>
              <w:widowControl w:val="0"/>
              <w:overflowPunct w:val="0"/>
              <w:autoSpaceDE w:val="0"/>
              <w:autoSpaceDN w:val="0"/>
              <w:adjustRightInd w:val="0"/>
              <w:spacing w:line="280" w:lineRule="atLeast"/>
              <w:rPr>
                <w:rFonts w:ascii="Arial" w:hAnsi="Arial" w:cs="Arial"/>
                <w:b/>
                <w:color w:val="000000"/>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051508" w:rsidRPr="000C027A" w14:paraId="3FA5A9B3" w14:textId="77777777" w:rsidTr="005E414F">
        <w:tc>
          <w:tcPr>
            <w:tcW w:w="1464" w:type="dxa"/>
          </w:tcPr>
          <w:p w14:paraId="688FA228" w14:textId="7C025653" w:rsidR="00051508" w:rsidRPr="0064610F" w:rsidRDefault="00051508" w:rsidP="00051508">
            <w:pPr>
              <w:rPr>
                <w:rFonts w:ascii="Arial" w:hAnsi="Arial" w:cs="Arial"/>
                <w:sz w:val="22"/>
                <w:szCs w:val="22"/>
              </w:rPr>
            </w:pPr>
            <w:r w:rsidRPr="0064610F">
              <w:rPr>
                <w:rFonts w:ascii="Arial" w:hAnsi="Arial" w:cs="Arial"/>
                <w:sz w:val="22"/>
                <w:szCs w:val="22"/>
              </w:rPr>
              <w:t>C/24/0</w:t>
            </w:r>
            <w:r w:rsidR="00CD20CB">
              <w:rPr>
                <w:rFonts w:ascii="Arial" w:hAnsi="Arial" w:cs="Arial"/>
                <w:sz w:val="22"/>
                <w:szCs w:val="22"/>
              </w:rPr>
              <w:t>68</w:t>
            </w:r>
            <w:r w:rsidRPr="0064610F">
              <w:rPr>
                <w:rFonts w:ascii="Arial" w:hAnsi="Arial" w:cs="Arial"/>
                <w:sz w:val="22"/>
                <w:szCs w:val="22"/>
              </w:rPr>
              <w:t>.1</w:t>
            </w:r>
          </w:p>
        </w:tc>
        <w:tc>
          <w:tcPr>
            <w:tcW w:w="7552" w:type="dxa"/>
          </w:tcPr>
          <w:p w14:paraId="674426D8" w14:textId="77777777" w:rsidR="0052195C" w:rsidRPr="0052195C" w:rsidRDefault="00445324" w:rsidP="0052195C">
            <w:pPr>
              <w:widowControl w:val="0"/>
              <w:overflowPunct w:val="0"/>
              <w:autoSpaceDE w:val="0"/>
              <w:autoSpaceDN w:val="0"/>
              <w:adjustRightInd w:val="0"/>
              <w:spacing w:line="280" w:lineRule="atLeast"/>
              <w:rPr>
                <w:rFonts w:ascii="Arial" w:hAnsi="Arial" w:cs="Arial"/>
                <w:bCs/>
                <w:color w:val="000000"/>
                <w:sz w:val="22"/>
                <w:szCs w:val="22"/>
              </w:rPr>
            </w:pPr>
            <w:r>
              <w:rPr>
                <w:rFonts w:ascii="Arial" w:hAnsi="Arial" w:cs="Arial"/>
                <w:bCs/>
                <w:color w:val="000000"/>
                <w:sz w:val="22"/>
                <w:szCs w:val="22"/>
              </w:rPr>
              <w:t xml:space="preserve">Mill Farm </w:t>
            </w:r>
            <w:proofErr w:type="spellStart"/>
            <w:r>
              <w:rPr>
                <w:rFonts w:ascii="Arial" w:hAnsi="Arial" w:cs="Arial"/>
                <w:bCs/>
                <w:color w:val="000000"/>
                <w:sz w:val="22"/>
                <w:szCs w:val="22"/>
              </w:rPr>
              <w:t>Watercouse</w:t>
            </w:r>
            <w:proofErr w:type="spellEnd"/>
            <w:r>
              <w:rPr>
                <w:rFonts w:ascii="Arial" w:hAnsi="Arial" w:cs="Arial"/>
                <w:bCs/>
                <w:color w:val="000000"/>
                <w:sz w:val="22"/>
                <w:szCs w:val="22"/>
              </w:rPr>
              <w:t xml:space="preserve"> Improvement Project – to consider a report from the Clerk/Chairman.  </w:t>
            </w:r>
            <w:r w:rsidR="0026640E">
              <w:rPr>
                <w:rFonts w:ascii="Arial" w:hAnsi="Arial" w:cs="Arial"/>
                <w:bCs/>
                <w:color w:val="000000"/>
                <w:sz w:val="22"/>
                <w:szCs w:val="22"/>
              </w:rPr>
              <w:t xml:space="preserve">The Clerk outlined the reasons for the project and the proposal that the Council be involved through administrative assistance, becoming the applicant for a </w:t>
            </w:r>
            <w:r w:rsidR="00092780">
              <w:rPr>
                <w:rFonts w:ascii="Arial" w:hAnsi="Arial" w:cs="Arial"/>
                <w:bCs/>
                <w:color w:val="000000"/>
                <w:sz w:val="22"/>
                <w:szCs w:val="22"/>
              </w:rPr>
              <w:t xml:space="preserve">bid for Operation Watershed funding from WSCC and that a contribution towards the costs of </w:t>
            </w:r>
            <w:r w:rsidR="008C585B">
              <w:rPr>
                <w:rFonts w:ascii="Arial" w:hAnsi="Arial" w:cs="Arial"/>
                <w:bCs/>
                <w:color w:val="000000"/>
                <w:sz w:val="22"/>
                <w:szCs w:val="22"/>
              </w:rPr>
              <w:t>design/approvals phase of the application, which would not be covered by any Op Watershed grant.</w:t>
            </w:r>
            <w:r w:rsidR="00092780">
              <w:rPr>
                <w:rFonts w:ascii="Arial" w:hAnsi="Arial" w:cs="Arial"/>
                <w:bCs/>
                <w:color w:val="000000"/>
                <w:sz w:val="22"/>
                <w:szCs w:val="22"/>
              </w:rPr>
              <w:t xml:space="preserve"> </w:t>
            </w:r>
            <w:r w:rsidR="00D961E7">
              <w:rPr>
                <w:rFonts w:ascii="Arial" w:hAnsi="Arial" w:cs="Arial"/>
                <w:bCs/>
                <w:color w:val="000000"/>
                <w:sz w:val="22"/>
                <w:szCs w:val="22"/>
              </w:rPr>
              <w:t xml:space="preserve">Cllr Mr Atkins explained more about the work proposed, including the size of the area that would be improved by the work.  The </w:t>
            </w:r>
            <w:r w:rsidR="00447909">
              <w:rPr>
                <w:rFonts w:ascii="Arial" w:hAnsi="Arial" w:cs="Arial"/>
                <w:bCs/>
                <w:color w:val="000000"/>
                <w:sz w:val="22"/>
                <w:szCs w:val="22"/>
              </w:rPr>
              <w:t xml:space="preserve">impact of the work would be to safeguard </w:t>
            </w:r>
            <w:r w:rsidR="00F009F8">
              <w:rPr>
                <w:rFonts w:ascii="Arial" w:hAnsi="Arial" w:cs="Arial"/>
                <w:bCs/>
                <w:color w:val="000000"/>
                <w:sz w:val="22"/>
                <w:szCs w:val="22"/>
              </w:rPr>
              <w:t xml:space="preserve">current and future residents of Pagham and whilst he shared member views that </w:t>
            </w:r>
            <w:r w:rsidR="00FC3341">
              <w:rPr>
                <w:rFonts w:ascii="Arial" w:hAnsi="Arial" w:cs="Arial"/>
                <w:bCs/>
                <w:color w:val="000000"/>
                <w:sz w:val="22"/>
                <w:szCs w:val="22"/>
              </w:rPr>
              <w:t xml:space="preserve">responsibility for future residents fell with developers, the reality was that the LPA did not insist on improvements, only that the situation was not made worse.  It was </w:t>
            </w:r>
            <w:r w:rsidR="00092780">
              <w:rPr>
                <w:rFonts w:ascii="Arial" w:hAnsi="Arial" w:cs="Arial"/>
                <w:bCs/>
                <w:color w:val="000000"/>
                <w:sz w:val="22"/>
                <w:szCs w:val="22"/>
              </w:rPr>
              <w:t xml:space="preserve">RESOLVED:  </w:t>
            </w:r>
            <w:r w:rsidR="004417E3">
              <w:rPr>
                <w:rFonts w:ascii="Arial" w:hAnsi="Arial" w:cs="Arial"/>
                <w:bCs/>
                <w:color w:val="000000"/>
                <w:sz w:val="22"/>
                <w:szCs w:val="22"/>
              </w:rPr>
              <w:t xml:space="preserve">to agree to work with the landowners, Arun District Council and French Engineering </w:t>
            </w:r>
            <w:r w:rsidR="004417E3">
              <w:rPr>
                <w:rFonts w:ascii="Arial" w:hAnsi="Arial" w:cs="Arial"/>
                <w:bCs/>
                <w:color w:val="000000"/>
                <w:sz w:val="22"/>
                <w:szCs w:val="22"/>
              </w:rPr>
              <w:lastRenderedPageBreak/>
              <w:t>to undertake</w:t>
            </w:r>
            <w:r w:rsidR="00631E14">
              <w:rPr>
                <w:rFonts w:ascii="Arial" w:hAnsi="Arial" w:cs="Arial"/>
                <w:bCs/>
                <w:color w:val="000000"/>
                <w:sz w:val="22"/>
                <w:szCs w:val="22"/>
              </w:rPr>
              <w:t xml:space="preserve"> design/approvals work</w:t>
            </w:r>
            <w:r w:rsidR="009D439A">
              <w:rPr>
                <w:rFonts w:ascii="Arial" w:hAnsi="Arial" w:cs="Arial"/>
                <w:bCs/>
                <w:color w:val="000000"/>
                <w:sz w:val="22"/>
                <w:szCs w:val="22"/>
              </w:rPr>
              <w:t xml:space="preserve"> based on the report</w:t>
            </w:r>
            <w:r w:rsidR="00BE0EA7">
              <w:rPr>
                <w:rFonts w:ascii="Arial" w:hAnsi="Arial" w:cs="Arial"/>
                <w:bCs/>
                <w:color w:val="000000"/>
                <w:sz w:val="22"/>
                <w:szCs w:val="22"/>
              </w:rPr>
              <w:t xml:space="preserve"> “</w:t>
            </w:r>
            <w:r w:rsidR="0052195C" w:rsidRPr="0052195C">
              <w:rPr>
                <w:rFonts w:ascii="Arial" w:hAnsi="Arial" w:cs="Arial"/>
                <w:bCs/>
                <w:color w:val="000000"/>
                <w:sz w:val="22"/>
                <w:szCs w:val="22"/>
              </w:rPr>
              <w:t>Pagham Watercourse Improvement Scheme</w:t>
            </w:r>
          </w:p>
          <w:p w14:paraId="694CBAC3" w14:textId="402FC713" w:rsidR="00051508" w:rsidRPr="000D6E78" w:rsidRDefault="0052195C" w:rsidP="0052195C">
            <w:pPr>
              <w:widowControl w:val="0"/>
              <w:overflowPunct w:val="0"/>
              <w:autoSpaceDE w:val="0"/>
              <w:autoSpaceDN w:val="0"/>
              <w:adjustRightInd w:val="0"/>
              <w:spacing w:line="280" w:lineRule="atLeast"/>
              <w:rPr>
                <w:rFonts w:ascii="Arial" w:hAnsi="Arial" w:cs="Arial"/>
                <w:bCs/>
                <w:color w:val="000000"/>
                <w:sz w:val="22"/>
                <w:szCs w:val="22"/>
              </w:rPr>
            </w:pPr>
            <w:r w:rsidRPr="0052195C">
              <w:rPr>
                <w:rFonts w:ascii="Arial" w:hAnsi="Arial" w:cs="Arial"/>
                <w:bCs/>
                <w:color w:val="000000"/>
                <w:sz w:val="22"/>
                <w:szCs w:val="22"/>
              </w:rPr>
              <w:t>Design and Approvals Phase</w:t>
            </w:r>
            <w:r w:rsidR="00786A99">
              <w:rPr>
                <w:rFonts w:ascii="Arial" w:hAnsi="Arial" w:cs="Arial"/>
                <w:bCs/>
                <w:color w:val="000000"/>
                <w:sz w:val="22"/>
                <w:szCs w:val="22"/>
              </w:rPr>
              <w:t>”</w:t>
            </w:r>
            <w:r w:rsidR="00631E14">
              <w:rPr>
                <w:rFonts w:ascii="Arial" w:hAnsi="Arial" w:cs="Arial"/>
                <w:bCs/>
                <w:color w:val="000000"/>
                <w:sz w:val="22"/>
                <w:szCs w:val="22"/>
              </w:rPr>
              <w:t xml:space="preserve"> to facilitate a</w:t>
            </w:r>
            <w:r w:rsidR="009D439A">
              <w:rPr>
                <w:rFonts w:ascii="Arial" w:hAnsi="Arial" w:cs="Arial"/>
                <w:bCs/>
                <w:color w:val="000000"/>
                <w:sz w:val="22"/>
                <w:szCs w:val="22"/>
              </w:rPr>
              <w:t>n application to Operation Watershed</w:t>
            </w:r>
            <w:r w:rsidR="00786A99">
              <w:rPr>
                <w:rFonts w:ascii="Arial" w:hAnsi="Arial" w:cs="Arial"/>
                <w:bCs/>
                <w:color w:val="000000"/>
                <w:sz w:val="22"/>
                <w:szCs w:val="22"/>
              </w:rPr>
              <w:t>.  This would include administrative work by the Clerk.  It was FURTHER RESOLVED to agree a contribution of £5,000 towards the work</w:t>
            </w:r>
            <w:r w:rsidR="000F22AA">
              <w:rPr>
                <w:rFonts w:ascii="Arial" w:hAnsi="Arial" w:cs="Arial"/>
                <w:bCs/>
                <w:color w:val="000000"/>
                <w:sz w:val="22"/>
                <w:szCs w:val="22"/>
              </w:rPr>
              <w:t>, which would be released from the Council’s Flood Defence EMR.</w:t>
            </w:r>
          </w:p>
        </w:tc>
      </w:tr>
      <w:tr w:rsidR="00051508" w:rsidRPr="000C027A" w14:paraId="3D746096" w14:textId="77777777" w:rsidTr="005E414F">
        <w:tc>
          <w:tcPr>
            <w:tcW w:w="1464" w:type="dxa"/>
          </w:tcPr>
          <w:p w14:paraId="516C1038" w14:textId="77777777" w:rsidR="00051508" w:rsidRDefault="00051508" w:rsidP="00051508">
            <w:pPr>
              <w:rPr>
                <w:rFonts w:ascii="Arial" w:hAnsi="Arial" w:cs="Arial"/>
                <w:b/>
                <w:bCs/>
                <w:sz w:val="22"/>
                <w:szCs w:val="22"/>
              </w:rPr>
            </w:pPr>
          </w:p>
        </w:tc>
        <w:tc>
          <w:tcPr>
            <w:tcW w:w="7552" w:type="dxa"/>
          </w:tcPr>
          <w:p w14:paraId="39B7062B" w14:textId="77777777" w:rsidR="00051508" w:rsidRPr="00812FFC" w:rsidRDefault="00051508" w:rsidP="00051508">
            <w:pPr>
              <w:widowControl w:val="0"/>
              <w:overflowPunct w:val="0"/>
              <w:autoSpaceDE w:val="0"/>
              <w:autoSpaceDN w:val="0"/>
              <w:adjustRightInd w:val="0"/>
              <w:spacing w:line="280" w:lineRule="atLeast"/>
              <w:rPr>
                <w:rFonts w:ascii="Arial" w:hAnsi="Arial" w:cs="Arial"/>
                <w:b/>
                <w:color w:val="000000"/>
                <w:sz w:val="22"/>
                <w:szCs w:val="22"/>
              </w:rPr>
            </w:pPr>
          </w:p>
        </w:tc>
      </w:tr>
      <w:tr w:rsidR="00051508" w:rsidRPr="000C027A" w14:paraId="0606355A" w14:textId="77777777" w:rsidTr="005E414F">
        <w:tc>
          <w:tcPr>
            <w:tcW w:w="1464" w:type="dxa"/>
          </w:tcPr>
          <w:p w14:paraId="54F4CB23" w14:textId="0BF1DAE0" w:rsidR="00051508" w:rsidRPr="0091246B" w:rsidRDefault="00051508" w:rsidP="00051508">
            <w:pPr>
              <w:rPr>
                <w:rFonts w:ascii="Arial" w:hAnsi="Arial" w:cs="Arial"/>
                <w:b/>
                <w:bCs/>
                <w:sz w:val="22"/>
                <w:szCs w:val="22"/>
              </w:rPr>
            </w:pPr>
            <w:r>
              <w:rPr>
                <w:rFonts w:ascii="Arial" w:hAnsi="Arial" w:cs="Arial"/>
                <w:b/>
                <w:bCs/>
                <w:sz w:val="22"/>
                <w:szCs w:val="22"/>
              </w:rPr>
              <w:t>C/24/0</w:t>
            </w:r>
            <w:r w:rsidR="00CD20CB">
              <w:rPr>
                <w:rFonts w:ascii="Arial" w:hAnsi="Arial" w:cs="Arial"/>
                <w:b/>
                <w:bCs/>
                <w:sz w:val="22"/>
                <w:szCs w:val="22"/>
              </w:rPr>
              <w:t>69</w:t>
            </w:r>
          </w:p>
        </w:tc>
        <w:tc>
          <w:tcPr>
            <w:tcW w:w="7552" w:type="dxa"/>
          </w:tcPr>
          <w:p w14:paraId="4E21E976" w14:textId="6C641BA9" w:rsidR="00051508" w:rsidRPr="00313EA2" w:rsidRDefault="00051508" w:rsidP="00051508">
            <w:pPr>
              <w:widowControl w:val="0"/>
              <w:overflowPunct w:val="0"/>
              <w:autoSpaceDE w:val="0"/>
              <w:autoSpaceDN w:val="0"/>
              <w:adjustRightInd w:val="0"/>
              <w:spacing w:line="280" w:lineRule="atLeast"/>
              <w:rPr>
                <w:rFonts w:ascii="Arial" w:hAnsi="Arial" w:cs="Arial"/>
                <w:b/>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w:t>
            </w:r>
            <w:r w:rsidRPr="00FA7336">
              <w:rPr>
                <w:rFonts w:ascii="Arial" w:hAnsi="Arial" w:cs="Arial"/>
                <w:i/>
                <w:iCs/>
                <w:sz w:val="22"/>
                <w:szCs w:val="22"/>
              </w:rPr>
              <w:t>to note the meeting notes/minutes &amp; action any recommendations</w:t>
            </w:r>
          </w:p>
        </w:tc>
      </w:tr>
      <w:tr w:rsidR="00051508" w:rsidRPr="000C027A" w14:paraId="09E8E5BD" w14:textId="77777777" w:rsidTr="005E414F">
        <w:tc>
          <w:tcPr>
            <w:tcW w:w="1464" w:type="dxa"/>
          </w:tcPr>
          <w:p w14:paraId="53274D83" w14:textId="02C73175" w:rsidR="00051508" w:rsidRPr="0091246B" w:rsidRDefault="00051508" w:rsidP="00051508">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4/0</w:t>
            </w:r>
            <w:r w:rsidR="00CD20CB">
              <w:rPr>
                <w:rFonts w:ascii="Arial" w:hAnsi="Arial" w:cs="Arial"/>
                <w:sz w:val="22"/>
                <w:szCs w:val="22"/>
              </w:rPr>
              <w:t>69</w:t>
            </w:r>
            <w:r w:rsidRPr="005073F5">
              <w:rPr>
                <w:rFonts w:ascii="Arial" w:hAnsi="Arial" w:cs="Arial"/>
                <w:sz w:val="22"/>
                <w:szCs w:val="22"/>
              </w:rPr>
              <w:t>.1</w:t>
            </w:r>
          </w:p>
        </w:tc>
        <w:tc>
          <w:tcPr>
            <w:tcW w:w="7552" w:type="dxa"/>
          </w:tcPr>
          <w:p w14:paraId="578616C2" w14:textId="412108A5" w:rsidR="00051508" w:rsidRDefault="00051508" w:rsidP="00051508">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 xml:space="preserve">Planning Committee meetings </w:t>
            </w:r>
            <w:r>
              <w:rPr>
                <w:rFonts w:ascii="Arial" w:hAnsi="Arial" w:cs="Arial"/>
                <w:sz w:val="22"/>
                <w:szCs w:val="22"/>
              </w:rPr>
              <w:t xml:space="preserve">held on </w:t>
            </w:r>
            <w:r w:rsidR="0056762F">
              <w:rPr>
                <w:rFonts w:ascii="Arial" w:hAnsi="Arial" w:cs="Arial"/>
                <w:sz w:val="22"/>
                <w:szCs w:val="22"/>
              </w:rPr>
              <w:t>28</w:t>
            </w:r>
            <w:r w:rsidR="0056762F" w:rsidRPr="0056762F">
              <w:rPr>
                <w:rFonts w:ascii="Arial" w:hAnsi="Arial" w:cs="Arial"/>
                <w:sz w:val="22"/>
                <w:szCs w:val="22"/>
                <w:vertAlign w:val="superscript"/>
              </w:rPr>
              <w:t>th</w:t>
            </w:r>
            <w:r w:rsidR="0056762F">
              <w:rPr>
                <w:rFonts w:ascii="Arial" w:hAnsi="Arial" w:cs="Arial"/>
                <w:sz w:val="22"/>
                <w:szCs w:val="22"/>
              </w:rPr>
              <w:t xml:space="preserve"> January </w:t>
            </w:r>
            <w:proofErr w:type="gramStart"/>
            <w:r w:rsidR="0056762F">
              <w:rPr>
                <w:rFonts w:ascii="Arial" w:hAnsi="Arial" w:cs="Arial"/>
                <w:sz w:val="22"/>
                <w:szCs w:val="22"/>
              </w:rPr>
              <w:t>2025</w:t>
            </w:r>
            <w:r w:rsidR="004C1B98">
              <w:rPr>
                <w:rFonts w:ascii="Arial" w:hAnsi="Arial" w:cs="Arial"/>
                <w:sz w:val="22"/>
                <w:szCs w:val="22"/>
              </w:rPr>
              <w:t xml:space="preserve">, </w:t>
            </w:r>
            <w:r w:rsidR="005D1578">
              <w:rPr>
                <w:rFonts w:ascii="Arial" w:hAnsi="Arial" w:cs="Arial"/>
                <w:sz w:val="22"/>
                <w:szCs w:val="22"/>
              </w:rPr>
              <w:t xml:space="preserve"> 11</w:t>
            </w:r>
            <w:proofErr w:type="gramEnd"/>
            <w:r w:rsidR="005D1578" w:rsidRPr="005D1578">
              <w:rPr>
                <w:rFonts w:ascii="Arial" w:hAnsi="Arial" w:cs="Arial"/>
                <w:sz w:val="22"/>
                <w:szCs w:val="22"/>
                <w:vertAlign w:val="superscript"/>
              </w:rPr>
              <w:t>th</w:t>
            </w:r>
            <w:r w:rsidR="005D1578">
              <w:rPr>
                <w:rFonts w:ascii="Arial" w:hAnsi="Arial" w:cs="Arial"/>
                <w:sz w:val="22"/>
                <w:szCs w:val="22"/>
              </w:rPr>
              <w:t xml:space="preserve"> February 2025</w:t>
            </w:r>
            <w:r w:rsidR="004C1B98">
              <w:rPr>
                <w:rFonts w:ascii="Arial" w:hAnsi="Arial" w:cs="Arial"/>
                <w:sz w:val="22"/>
                <w:szCs w:val="22"/>
              </w:rPr>
              <w:t xml:space="preserve"> &amp; 1</w:t>
            </w:r>
            <w:r w:rsidR="005D1578">
              <w:rPr>
                <w:rFonts w:ascii="Arial" w:hAnsi="Arial" w:cs="Arial"/>
                <w:sz w:val="22"/>
                <w:szCs w:val="22"/>
              </w:rPr>
              <w:t>1</w:t>
            </w:r>
            <w:r w:rsidR="004C1B98" w:rsidRPr="004C1B98">
              <w:rPr>
                <w:rFonts w:ascii="Arial" w:hAnsi="Arial" w:cs="Arial"/>
                <w:sz w:val="22"/>
                <w:szCs w:val="22"/>
                <w:vertAlign w:val="superscript"/>
              </w:rPr>
              <w:t>th</w:t>
            </w:r>
            <w:r w:rsidR="004C1B98">
              <w:rPr>
                <w:rFonts w:ascii="Arial" w:hAnsi="Arial" w:cs="Arial"/>
                <w:sz w:val="22"/>
                <w:szCs w:val="22"/>
              </w:rPr>
              <w:t xml:space="preserve"> </w:t>
            </w:r>
            <w:r w:rsidR="005D1578">
              <w:rPr>
                <w:rFonts w:ascii="Arial" w:hAnsi="Arial" w:cs="Arial"/>
                <w:sz w:val="22"/>
                <w:szCs w:val="22"/>
              </w:rPr>
              <w:t>March 2025</w:t>
            </w:r>
            <w:r>
              <w:rPr>
                <w:rFonts w:ascii="Arial" w:hAnsi="Arial" w:cs="Arial"/>
                <w:sz w:val="22"/>
                <w:szCs w:val="22"/>
              </w:rPr>
              <w:t xml:space="preserve">.  The minutes were </w:t>
            </w:r>
            <w:proofErr w:type="gramStart"/>
            <w:r>
              <w:rPr>
                <w:rFonts w:ascii="Arial" w:hAnsi="Arial" w:cs="Arial"/>
                <w:sz w:val="22"/>
                <w:szCs w:val="22"/>
              </w:rPr>
              <w:t>duly noted</w:t>
            </w:r>
            <w:proofErr w:type="gramEnd"/>
            <w:r>
              <w:rPr>
                <w:rFonts w:ascii="Arial" w:hAnsi="Arial" w:cs="Arial"/>
                <w:sz w:val="22"/>
                <w:szCs w:val="22"/>
              </w:rPr>
              <w:t>.</w:t>
            </w:r>
          </w:p>
          <w:p w14:paraId="25D57B53" w14:textId="4E23EDC3" w:rsidR="00051508" w:rsidRPr="000C027A" w:rsidRDefault="00051508" w:rsidP="00051508">
            <w:pPr>
              <w:widowControl w:val="0"/>
              <w:overflowPunct w:val="0"/>
              <w:autoSpaceDE w:val="0"/>
              <w:autoSpaceDN w:val="0"/>
              <w:adjustRightInd w:val="0"/>
              <w:spacing w:line="280" w:lineRule="atLeast"/>
              <w:rPr>
                <w:rFonts w:ascii="Arial" w:hAnsi="Arial" w:cs="Arial"/>
                <w:b/>
                <w:color w:val="000000"/>
                <w:kern w:val="28"/>
                <w:sz w:val="22"/>
                <w:szCs w:val="22"/>
              </w:rPr>
            </w:pPr>
            <w:r>
              <w:rPr>
                <w:rFonts w:ascii="Arial" w:hAnsi="Arial" w:cs="Arial"/>
                <w:sz w:val="22"/>
                <w:szCs w:val="22"/>
              </w:rPr>
              <w:t xml:space="preserve"> </w:t>
            </w:r>
          </w:p>
        </w:tc>
      </w:tr>
      <w:tr w:rsidR="00051508" w:rsidRPr="000C027A" w14:paraId="5BFE0473" w14:textId="77777777" w:rsidTr="005E414F">
        <w:tc>
          <w:tcPr>
            <w:tcW w:w="1464" w:type="dxa"/>
          </w:tcPr>
          <w:p w14:paraId="46C23B2F" w14:textId="1CC3D605" w:rsidR="00051508" w:rsidRPr="0091246B" w:rsidRDefault="00051508" w:rsidP="00051508">
            <w:pPr>
              <w:rPr>
                <w:rFonts w:ascii="Arial" w:hAnsi="Arial" w:cs="Arial"/>
                <w:b/>
                <w:bCs/>
                <w:sz w:val="22"/>
                <w:szCs w:val="22"/>
              </w:rPr>
            </w:pPr>
            <w:r w:rsidRPr="00F72195">
              <w:rPr>
                <w:rFonts w:ascii="Arial" w:hAnsi="Arial" w:cs="Arial"/>
                <w:sz w:val="22"/>
                <w:szCs w:val="22"/>
              </w:rPr>
              <w:t>C/24/0</w:t>
            </w:r>
            <w:r w:rsidR="00CD20CB">
              <w:rPr>
                <w:rFonts w:ascii="Arial" w:hAnsi="Arial" w:cs="Arial"/>
                <w:sz w:val="22"/>
                <w:szCs w:val="22"/>
              </w:rPr>
              <w:t>69</w:t>
            </w:r>
            <w:r w:rsidRPr="00F72195">
              <w:rPr>
                <w:rFonts w:ascii="Arial" w:hAnsi="Arial" w:cs="Arial"/>
                <w:sz w:val="22"/>
                <w:szCs w:val="22"/>
              </w:rPr>
              <w:t>.</w:t>
            </w:r>
            <w:r>
              <w:rPr>
                <w:rFonts w:ascii="Arial" w:hAnsi="Arial" w:cs="Arial"/>
                <w:sz w:val="22"/>
                <w:szCs w:val="22"/>
              </w:rPr>
              <w:t>2</w:t>
            </w:r>
          </w:p>
        </w:tc>
        <w:tc>
          <w:tcPr>
            <w:tcW w:w="7552" w:type="dxa"/>
          </w:tcPr>
          <w:p w14:paraId="53653126" w14:textId="19853153" w:rsidR="00051508" w:rsidRDefault="00051508" w:rsidP="00051508">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 xml:space="preserve">Committee meeting held on </w:t>
            </w:r>
            <w:r w:rsidR="00767AB9">
              <w:rPr>
                <w:rFonts w:ascii="Arial" w:hAnsi="Arial" w:cs="Arial"/>
                <w:color w:val="000000"/>
                <w:sz w:val="22"/>
                <w:szCs w:val="22"/>
              </w:rPr>
              <w:t>25</w:t>
            </w:r>
            <w:r w:rsidR="00767AB9" w:rsidRPr="00767AB9">
              <w:rPr>
                <w:rFonts w:ascii="Arial" w:hAnsi="Arial" w:cs="Arial"/>
                <w:color w:val="000000"/>
                <w:sz w:val="22"/>
                <w:szCs w:val="22"/>
                <w:vertAlign w:val="superscript"/>
              </w:rPr>
              <w:t>th</w:t>
            </w:r>
            <w:r w:rsidR="00767AB9">
              <w:rPr>
                <w:rFonts w:ascii="Arial" w:hAnsi="Arial" w:cs="Arial"/>
                <w:color w:val="000000"/>
                <w:sz w:val="22"/>
                <w:szCs w:val="22"/>
              </w:rPr>
              <w:t xml:space="preserve"> February 2025</w:t>
            </w:r>
            <w:r>
              <w:rPr>
                <w:rFonts w:ascii="Arial" w:hAnsi="Arial" w:cs="Arial"/>
                <w:color w:val="000000"/>
                <w:sz w:val="22"/>
                <w:szCs w:val="22"/>
              </w:rPr>
              <w:t xml:space="preserve">.  The minutes were </w:t>
            </w:r>
            <w:proofErr w:type="gramStart"/>
            <w:r>
              <w:rPr>
                <w:rFonts w:ascii="Arial" w:hAnsi="Arial" w:cs="Arial"/>
                <w:color w:val="000000"/>
                <w:sz w:val="22"/>
                <w:szCs w:val="22"/>
              </w:rPr>
              <w:t>duly noted</w:t>
            </w:r>
            <w:proofErr w:type="gramEnd"/>
            <w:r>
              <w:rPr>
                <w:rFonts w:ascii="Arial" w:hAnsi="Arial" w:cs="Arial"/>
                <w:color w:val="000000"/>
                <w:sz w:val="22"/>
                <w:szCs w:val="22"/>
              </w:rPr>
              <w:t>.</w:t>
            </w:r>
          </w:p>
          <w:p w14:paraId="24654468" w14:textId="08DFA8F6" w:rsidR="00051508" w:rsidRPr="000C027A" w:rsidRDefault="00051508" w:rsidP="00051508">
            <w:pPr>
              <w:rPr>
                <w:rFonts w:ascii="Arial" w:hAnsi="Arial" w:cs="Arial"/>
                <w:b/>
                <w:color w:val="000000"/>
                <w:kern w:val="28"/>
                <w:sz w:val="22"/>
                <w:szCs w:val="22"/>
              </w:rPr>
            </w:pPr>
          </w:p>
        </w:tc>
      </w:tr>
      <w:tr w:rsidR="00051508" w:rsidRPr="000C027A" w14:paraId="49D13FEC" w14:textId="77777777" w:rsidTr="005E414F">
        <w:tc>
          <w:tcPr>
            <w:tcW w:w="1464" w:type="dxa"/>
          </w:tcPr>
          <w:p w14:paraId="199B605A" w14:textId="27553D20" w:rsidR="00051508" w:rsidRPr="000C027A" w:rsidRDefault="00051508" w:rsidP="00051508">
            <w:pPr>
              <w:rPr>
                <w:rFonts w:ascii="Arial" w:hAnsi="Arial" w:cs="Arial"/>
                <w:b/>
                <w:bCs/>
                <w:sz w:val="22"/>
                <w:szCs w:val="22"/>
              </w:rPr>
            </w:pPr>
            <w:r w:rsidRPr="00F72195">
              <w:rPr>
                <w:rFonts w:ascii="Arial" w:hAnsi="Arial" w:cs="Arial"/>
                <w:sz w:val="22"/>
                <w:szCs w:val="22"/>
              </w:rPr>
              <w:t>C/24/0</w:t>
            </w:r>
            <w:r w:rsidR="00CD20CB">
              <w:rPr>
                <w:rFonts w:ascii="Arial" w:hAnsi="Arial" w:cs="Arial"/>
                <w:sz w:val="22"/>
                <w:szCs w:val="22"/>
              </w:rPr>
              <w:t>69</w:t>
            </w:r>
            <w:r w:rsidRPr="00F72195">
              <w:rPr>
                <w:rFonts w:ascii="Arial" w:hAnsi="Arial" w:cs="Arial"/>
                <w:sz w:val="22"/>
                <w:szCs w:val="22"/>
              </w:rPr>
              <w:t>.3</w:t>
            </w:r>
          </w:p>
        </w:tc>
        <w:tc>
          <w:tcPr>
            <w:tcW w:w="7552" w:type="dxa"/>
          </w:tcPr>
          <w:p w14:paraId="78CC1F14" w14:textId="109FFDF5" w:rsidR="00051508" w:rsidRPr="00317839" w:rsidRDefault="00051508" w:rsidP="004C1B98">
            <w:pPr>
              <w:widowControl w:val="0"/>
              <w:overflowPunct w:val="0"/>
              <w:autoSpaceDE w:val="0"/>
              <w:autoSpaceDN w:val="0"/>
              <w:adjustRightInd w:val="0"/>
              <w:rPr>
                <w:rFonts w:ascii="Arial" w:hAnsi="Arial" w:cs="Arial"/>
                <w:color w:val="000000"/>
                <w:kern w:val="28"/>
                <w:sz w:val="22"/>
                <w:szCs w:val="22"/>
              </w:rPr>
            </w:pPr>
            <w:r w:rsidRPr="00812FFC">
              <w:rPr>
                <w:rFonts w:ascii="Arial" w:hAnsi="Arial" w:cs="Arial"/>
                <w:sz w:val="22"/>
                <w:szCs w:val="22"/>
              </w:rPr>
              <w:t xml:space="preserve">Finance </w:t>
            </w:r>
            <w:r>
              <w:rPr>
                <w:rFonts w:ascii="Arial" w:hAnsi="Arial" w:cs="Arial"/>
                <w:sz w:val="22"/>
                <w:szCs w:val="22"/>
              </w:rPr>
              <w:t xml:space="preserve">Committee – </w:t>
            </w:r>
            <w:r w:rsidR="00767AB9">
              <w:rPr>
                <w:rFonts w:ascii="Arial" w:hAnsi="Arial" w:cs="Arial"/>
                <w:color w:val="000000"/>
                <w:sz w:val="22"/>
                <w:szCs w:val="22"/>
              </w:rPr>
              <w:t>no meetings held since last Full Council meeting.</w:t>
            </w:r>
          </w:p>
        </w:tc>
      </w:tr>
      <w:tr w:rsidR="00051508" w:rsidRPr="000C027A" w14:paraId="73F79CC5" w14:textId="77777777" w:rsidTr="005E414F">
        <w:tc>
          <w:tcPr>
            <w:tcW w:w="1464" w:type="dxa"/>
          </w:tcPr>
          <w:p w14:paraId="24F974F0" w14:textId="74CA3BD1" w:rsidR="00051508" w:rsidRPr="000C027A" w:rsidRDefault="00051508" w:rsidP="00051508">
            <w:pPr>
              <w:rPr>
                <w:rFonts w:ascii="Arial" w:hAnsi="Arial" w:cs="Arial"/>
                <w:sz w:val="22"/>
                <w:szCs w:val="22"/>
              </w:rPr>
            </w:pPr>
          </w:p>
        </w:tc>
        <w:tc>
          <w:tcPr>
            <w:tcW w:w="7552" w:type="dxa"/>
          </w:tcPr>
          <w:p w14:paraId="1107D15D" w14:textId="77777777" w:rsidR="00051508" w:rsidRPr="000C027A" w:rsidRDefault="00051508" w:rsidP="00051508">
            <w:pPr>
              <w:rPr>
                <w:rFonts w:ascii="Arial" w:hAnsi="Arial" w:cs="Arial"/>
                <w:sz w:val="22"/>
                <w:szCs w:val="22"/>
              </w:rPr>
            </w:pPr>
          </w:p>
        </w:tc>
      </w:tr>
      <w:tr w:rsidR="00051508" w:rsidRPr="000C027A" w14:paraId="527A7187" w14:textId="77777777" w:rsidTr="005E414F">
        <w:tc>
          <w:tcPr>
            <w:tcW w:w="1464" w:type="dxa"/>
          </w:tcPr>
          <w:p w14:paraId="2899E86B" w14:textId="31327CBD" w:rsidR="00051508" w:rsidRPr="00E071E1" w:rsidRDefault="00051508" w:rsidP="00051508">
            <w:pPr>
              <w:rPr>
                <w:rFonts w:ascii="Arial" w:hAnsi="Arial" w:cs="Arial"/>
                <w:sz w:val="22"/>
                <w:szCs w:val="22"/>
              </w:rPr>
            </w:pPr>
            <w:bookmarkStart w:id="0" w:name="_Hlk42059846"/>
            <w:r>
              <w:rPr>
                <w:rFonts w:ascii="Arial" w:hAnsi="Arial" w:cs="Arial"/>
                <w:b/>
                <w:bCs/>
                <w:sz w:val="22"/>
                <w:szCs w:val="22"/>
              </w:rPr>
              <w:t>C/24/0</w:t>
            </w:r>
            <w:r w:rsidR="00CD20CB">
              <w:rPr>
                <w:rFonts w:ascii="Arial" w:hAnsi="Arial" w:cs="Arial"/>
                <w:b/>
                <w:bCs/>
                <w:sz w:val="22"/>
                <w:szCs w:val="22"/>
              </w:rPr>
              <w:t>70</w:t>
            </w:r>
          </w:p>
        </w:tc>
        <w:tc>
          <w:tcPr>
            <w:tcW w:w="7552" w:type="dxa"/>
          </w:tcPr>
          <w:p w14:paraId="33760A6B" w14:textId="14C835D6" w:rsidR="00051508" w:rsidRPr="00812FFC" w:rsidRDefault="00051508" w:rsidP="00051508">
            <w:pPr>
              <w:rPr>
                <w:rFonts w:ascii="Arial" w:hAnsi="Arial" w:cs="Arial"/>
                <w:b/>
                <w:bCs/>
                <w:color w:val="000000"/>
                <w:sz w:val="22"/>
                <w:szCs w:val="22"/>
              </w:rPr>
            </w:pPr>
            <w:r w:rsidRPr="00812FFC">
              <w:rPr>
                <w:rFonts w:ascii="Arial" w:hAnsi="Arial" w:cs="Arial"/>
                <w:b/>
                <w:color w:val="000000"/>
                <w:sz w:val="22"/>
                <w:szCs w:val="22"/>
              </w:rPr>
              <w:t>Finance</w:t>
            </w:r>
          </w:p>
        </w:tc>
      </w:tr>
      <w:tr w:rsidR="00051508" w:rsidRPr="000C027A" w14:paraId="2F937A10" w14:textId="77777777" w:rsidTr="005E414F">
        <w:tc>
          <w:tcPr>
            <w:tcW w:w="1464" w:type="dxa"/>
          </w:tcPr>
          <w:p w14:paraId="7D71FEA3" w14:textId="584A49AD" w:rsidR="00051508" w:rsidRPr="00E071E1" w:rsidRDefault="00051508" w:rsidP="00051508">
            <w:pPr>
              <w:rPr>
                <w:rFonts w:ascii="Arial" w:hAnsi="Arial" w:cs="Arial"/>
                <w:sz w:val="22"/>
                <w:szCs w:val="22"/>
              </w:rPr>
            </w:pPr>
            <w:r>
              <w:rPr>
                <w:rFonts w:ascii="Arial" w:hAnsi="Arial" w:cs="Arial"/>
                <w:sz w:val="22"/>
                <w:szCs w:val="22"/>
              </w:rPr>
              <w:t>C</w:t>
            </w:r>
            <w:r w:rsidRPr="002E6C5A">
              <w:rPr>
                <w:rFonts w:ascii="Arial" w:hAnsi="Arial" w:cs="Arial"/>
                <w:sz w:val="22"/>
                <w:szCs w:val="22"/>
              </w:rPr>
              <w:t>/2</w:t>
            </w:r>
            <w:r>
              <w:rPr>
                <w:rFonts w:ascii="Arial" w:hAnsi="Arial" w:cs="Arial"/>
                <w:sz w:val="22"/>
                <w:szCs w:val="22"/>
              </w:rPr>
              <w:t>4/0</w:t>
            </w:r>
            <w:r w:rsidR="00CD20CB">
              <w:rPr>
                <w:rFonts w:ascii="Arial" w:hAnsi="Arial" w:cs="Arial"/>
                <w:sz w:val="22"/>
                <w:szCs w:val="22"/>
              </w:rPr>
              <w:t>70</w:t>
            </w:r>
            <w:r w:rsidRPr="002E6C5A">
              <w:rPr>
                <w:rFonts w:ascii="Arial" w:hAnsi="Arial" w:cs="Arial"/>
                <w:sz w:val="22"/>
                <w:szCs w:val="22"/>
              </w:rPr>
              <w:t>.1</w:t>
            </w:r>
          </w:p>
        </w:tc>
        <w:tc>
          <w:tcPr>
            <w:tcW w:w="7552" w:type="dxa"/>
          </w:tcPr>
          <w:p w14:paraId="5FC609AA" w14:textId="5689B29F" w:rsidR="00051508" w:rsidRPr="00812FFC" w:rsidRDefault="00051508" w:rsidP="00051508">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sidR="004C1B98">
              <w:rPr>
                <w:rFonts w:ascii="Arial" w:hAnsi="Arial" w:cs="Arial"/>
                <w:color w:val="000000"/>
                <w:sz w:val="22"/>
                <w:szCs w:val="22"/>
              </w:rPr>
              <w:t>3</w:t>
            </w:r>
            <w:r w:rsidR="00F620DA">
              <w:rPr>
                <w:rFonts w:ascii="Arial" w:hAnsi="Arial" w:cs="Arial"/>
                <w:color w:val="000000"/>
                <w:sz w:val="22"/>
                <w:szCs w:val="22"/>
              </w:rPr>
              <w:t>1</w:t>
            </w:r>
            <w:r w:rsidR="00F620DA" w:rsidRPr="00F620DA">
              <w:rPr>
                <w:rFonts w:ascii="Arial" w:hAnsi="Arial" w:cs="Arial"/>
                <w:color w:val="000000"/>
                <w:sz w:val="22"/>
                <w:szCs w:val="22"/>
                <w:vertAlign w:val="superscript"/>
              </w:rPr>
              <w:t>st</w:t>
            </w:r>
            <w:r w:rsidR="00F620DA">
              <w:rPr>
                <w:rFonts w:ascii="Arial" w:hAnsi="Arial" w:cs="Arial"/>
                <w:color w:val="000000"/>
                <w:sz w:val="22"/>
                <w:szCs w:val="22"/>
              </w:rPr>
              <w:t xml:space="preserve"> January 2025</w:t>
            </w:r>
            <w:r w:rsidR="004C1B98">
              <w:rPr>
                <w:rFonts w:ascii="Arial" w:hAnsi="Arial" w:cs="Arial"/>
                <w:color w:val="000000"/>
                <w:sz w:val="22"/>
                <w:szCs w:val="22"/>
              </w:rPr>
              <w:t xml:space="preserve"> &amp; </w:t>
            </w:r>
            <w:r w:rsidR="00F620DA">
              <w:rPr>
                <w:rFonts w:ascii="Arial" w:hAnsi="Arial" w:cs="Arial"/>
                <w:color w:val="000000"/>
                <w:sz w:val="22"/>
                <w:szCs w:val="22"/>
              </w:rPr>
              <w:t>28</w:t>
            </w:r>
            <w:r w:rsidR="00F620DA" w:rsidRPr="00F620DA">
              <w:rPr>
                <w:rFonts w:ascii="Arial" w:hAnsi="Arial" w:cs="Arial"/>
                <w:color w:val="000000"/>
                <w:sz w:val="22"/>
                <w:szCs w:val="22"/>
                <w:vertAlign w:val="superscript"/>
              </w:rPr>
              <w:t>th</w:t>
            </w:r>
            <w:r w:rsidR="00F620DA">
              <w:rPr>
                <w:rFonts w:ascii="Arial" w:hAnsi="Arial" w:cs="Arial"/>
                <w:color w:val="000000"/>
                <w:sz w:val="22"/>
                <w:szCs w:val="22"/>
              </w:rPr>
              <w:t xml:space="preserve"> February</w:t>
            </w:r>
            <w:r>
              <w:rPr>
                <w:rFonts w:ascii="Arial" w:hAnsi="Arial" w:cs="Arial"/>
                <w:color w:val="000000"/>
                <w:sz w:val="22"/>
                <w:szCs w:val="22"/>
              </w:rPr>
              <w:t xml:space="preserve"> 202</w:t>
            </w:r>
            <w:r w:rsidR="00F620DA">
              <w:rPr>
                <w:rFonts w:ascii="Arial" w:hAnsi="Arial" w:cs="Arial"/>
                <w:color w:val="000000"/>
                <w:sz w:val="22"/>
                <w:szCs w:val="22"/>
              </w:rPr>
              <w:t>5</w:t>
            </w:r>
            <w:r>
              <w:rPr>
                <w:rFonts w:ascii="Arial" w:hAnsi="Arial" w:cs="Arial"/>
                <w:color w:val="000000"/>
                <w:sz w:val="22"/>
                <w:szCs w:val="22"/>
              </w:rPr>
              <w:t xml:space="preserve"> </w:t>
            </w:r>
            <w:r w:rsidRPr="00812FFC">
              <w:rPr>
                <w:rFonts w:ascii="Arial" w:hAnsi="Arial" w:cs="Arial"/>
                <w:color w:val="000000"/>
                <w:sz w:val="22"/>
                <w:szCs w:val="22"/>
              </w:rPr>
              <w:t>(previously issued)</w:t>
            </w:r>
          </w:p>
          <w:p w14:paraId="4B6D9E11" w14:textId="11B01DFD" w:rsidR="00051508" w:rsidRDefault="00051508" w:rsidP="00051508">
            <w:pPr>
              <w:rPr>
                <w:rFonts w:ascii="Arial" w:hAnsi="Arial" w:cs="Arial"/>
                <w:sz w:val="22"/>
                <w:szCs w:val="22"/>
              </w:rPr>
            </w:pPr>
            <w:r w:rsidRPr="006B0508">
              <w:rPr>
                <w:rFonts w:ascii="Arial" w:hAnsi="Arial" w:cs="Arial"/>
                <w:sz w:val="22"/>
                <w:szCs w:val="22"/>
              </w:rPr>
              <w:t xml:space="preserve">The accounts for the period ending </w:t>
            </w:r>
            <w:r w:rsidR="00F620DA">
              <w:rPr>
                <w:rFonts w:ascii="Arial" w:hAnsi="Arial" w:cs="Arial"/>
                <w:sz w:val="22"/>
                <w:szCs w:val="22"/>
              </w:rPr>
              <w:t>31</w:t>
            </w:r>
            <w:r w:rsidR="00F620DA" w:rsidRPr="00F620DA">
              <w:rPr>
                <w:rFonts w:ascii="Arial" w:hAnsi="Arial" w:cs="Arial"/>
                <w:sz w:val="22"/>
                <w:szCs w:val="22"/>
                <w:vertAlign w:val="superscript"/>
              </w:rPr>
              <w:t>st</w:t>
            </w:r>
            <w:r w:rsidR="00F620DA">
              <w:rPr>
                <w:rFonts w:ascii="Arial" w:hAnsi="Arial" w:cs="Arial"/>
                <w:sz w:val="22"/>
                <w:szCs w:val="22"/>
              </w:rPr>
              <w:t xml:space="preserve"> January 2025 &amp; 28</w:t>
            </w:r>
            <w:r w:rsidR="00F620DA" w:rsidRPr="00F620DA">
              <w:rPr>
                <w:rFonts w:ascii="Arial" w:hAnsi="Arial" w:cs="Arial"/>
                <w:sz w:val="22"/>
                <w:szCs w:val="22"/>
                <w:vertAlign w:val="superscript"/>
              </w:rPr>
              <w:t>th</w:t>
            </w:r>
            <w:r w:rsidR="00F620DA">
              <w:rPr>
                <w:rFonts w:ascii="Arial" w:hAnsi="Arial" w:cs="Arial"/>
                <w:sz w:val="22"/>
                <w:szCs w:val="22"/>
              </w:rPr>
              <w:t xml:space="preserve"> February 2025</w:t>
            </w:r>
            <w:r>
              <w:rPr>
                <w:rFonts w:ascii="Arial" w:hAnsi="Arial" w:cs="Arial"/>
                <w:color w:val="000000"/>
                <w:sz w:val="22"/>
                <w:szCs w:val="22"/>
              </w:rPr>
              <w:t xml:space="preserve"> </w:t>
            </w:r>
            <w:r w:rsidRPr="006B0508">
              <w:rPr>
                <w:rFonts w:ascii="Arial" w:hAnsi="Arial" w:cs="Arial"/>
                <w:sz w:val="22"/>
                <w:szCs w:val="22"/>
              </w:rPr>
              <w:t>(previously circulated) were presented.  It was RESOLVED to receive and approve the accounts.</w:t>
            </w:r>
          </w:p>
          <w:p w14:paraId="1942B7D7" w14:textId="44B2C757" w:rsidR="00051508" w:rsidRPr="00612685" w:rsidRDefault="00051508" w:rsidP="00051508">
            <w:pPr>
              <w:rPr>
                <w:rFonts w:ascii="Arial" w:hAnsi="Arial" w:cs="Arial"/>
                <w:sz w:val="22"/>
                <w:szCs w:val="22"/>
              </w:rPr>
            </w:pPr>
          </w:p>
        </w:tc>
      </w:tr>
      <w:tr w:rsidR="00051508" w:rsidRPr="00811D93" w14:paraId="4EC2D1AE" w14:textId="77777777" w:rsidTr="005E414F">
        <w:tc>
          <w:tcPr>
            <w:tcW w:w="1464" w:type="dxa"/>
          </w:tcPr>
          <w:p w14:paraId="26782FC7" w14:textId="06D3B201" w:rsidR="00051508" w:rsidRPr="00812FFC" w:rsidRDefault="00051508" w:rsidP="00051508">
            <w:pPr>
              <w:rPr>
                <w:rFonts w:ascii="Arial" w:hAnsi="Arial" w:cs="Arial"/>
                <w:sz w:val="22"/>
                <w:szCs w:val="22"/>
              </w:rPr>
            </w:pPr>
            <w:r>
              <w:rPr>
                <w:rFonts w:ascii="Arial" w:hAnsi="Arial" w:cs="Arial"/>
                <w:sz w:val="22"/>
                <w:szCs w:val="22"/>
              </w:rPr>
              <w:t>C/24/0</w:t>
            </w:r>
            <w:r w:rsidR="00CD20CB">
              <w:rPr>
                <w:rFonts w:ascii="Arial" w:hAnsi="Arial" w:cs="Arial"/>
                <w:sz w:val="22"/>
                <w:szCs w:val="22"/>
              </w:rPr>
              <w:t>70</w:t>
            </w:r>
            <w:r>
              <w:rPr>
                <w:rFonts w:ascii="Arial" w:hAnsi="Arial" w:cs="Arial"/>
                <w:sz w:val="22"/>
                <w:szCs w:val="22"/>
              </w:rPr>
              <w:t>.2</w:t>
            </w:r>
          </w:p>
        </w:tc>
        <w:tc>
          <w:tcPr>
            <w:tcW w:w="7552" w:type="dxa"/>
          </w:tcPr>
          <w:p w14:paraId="506AAD48" w14:textId="07A9B0AF" w:rsidR="00051508" w:rsidRDefault="00F456F8" w:rsidP="00E674C7">
            <w:pPr>
              <w:widowControl w:val="0"/>
              <w:overflowPunct w:val="0"/>
              <w:autoSpaceDE w:val="0"/>
              <w:autoSpaceDN w:val="0"/>
              <w:adjustRightInd w:val="0"/>
              <w:rPr>
                <w:rFonts w:ascii="Arial" w:hAnsi="Arial" w:cs="Arial"/>
                <w:sz w:val="22"/>
                <w:szCs w:val="22"/>
              </w:rPr>
            </w:pPr>
            <w:r>
              <w:rPr>
                <w:rFonts w:ascii="Arial" w:hAnsi="Arial" w:cs="Arial"/>
                <w:bCs/>
                <w:sz w:val="22"/>
                <w:szCs w:val="22"/>
              </w:rPr>
              <w:t>New Savings Account</w:t>
            </w:r>
            <w:r w:rsidRPr="00D948F3">
              <w:rPr>
                <w:rFonts w:ascii="Arial" w:hAnsi="Arial" w:cs="Arial"/>
                <w:sz w:val="22"/>
                <w:szCs w:val="22"/>
              </w:rPr>
              <w:t xml:space="preserve"> </w:t>
            </w:r>
            <w:r>
              <w:rPr>
                <w:rFonts w:ascii="Arial" w:hAnsi="Arial" w:cs="Arial"/>
                <w:sz w:val="22"/>
                <w:szCs w:val="22"/>
              </w:rPr>
              <w:t xml:space="preserve">– The Clerk had circulated a report </w:t>
            </w:r>
            <w:r w:rsidR="008047D6">
              <w:rPr>
                <w:rFonts w:ascii="Arial" w:hAnsi="Arial" w:cs="Arial"/>
                <w:sz w:val="22"/>
                <w:szCs w:val="22"/>
              </w:rPr>
              <w:t xml:space="preserve">outlining the reasons why a new </w:t>
            </w:r>
            <w:r w:rsidR="005D6EFB">
              <w:rPr>
                <w:rFonts w:ascii="Arial" w:hAnsi="Arial" w:cs="Arial"/>
                <w:sz w:val="22"/>
                <w:szCs w:val="22"/>
              </w:rPr>
              <w:t xml:space="preserve">savings account should be considered, </w:t>
            </w:r>
            <w:proofErr w:type="gramStart"/>
            <w:r w:rsidR="005D6EFB">
              <w:rPr>
                <w:rFonts w:ascii="Arial" w:hAnsi="Arial" w:cs="Arial"/>
                <w:sz w:val="22"/>
                <w:szCs w:val="22"/>
              </w:rPr>
              <w:t>in order to</w:t>
            </w:r>
            <w:proofErr w:type="gramEnd"/>
            <w:r w:rsidR="005D6EFB">
              <w:rPr>
                <w:rFonts w:ascii="Arial" w:hAnsi="Arial" w:cs="Arial"/>
                <w:sz w:val="22"/>
                <w:szCs w:val="22"/>
              </w:rPr>
              <w:t xml:space="preserve"> improve the Council’s return on cash held and to maximise cover under FSCS</w:t>
            </w:r>
            <w:r w:rsidR="00D36A11">
              <w:rPr>
                <w:rFonts w:ascii="Arial" w:hAnsi="Arial" w:cs="Arial"/>
                <w:sz w:val="22"/>
                <w:szCs w:val="22"/>
              </w:rPr>
              <w:t>.  Members discussed the report and RESOLVED</w:t>
            </w:r>
            <w:r w:rsidR="00853059">
              <w:rPr>
                <w:rFonts w:ascii="Arial" w:hAnsi="Arial" w:cs="Arial"/>
                <w:sz w:val="22"/>
                <w:szCs w:val="22"/>
              </w:rPr>
              <w:t xml:space="preserve"> to open a</w:t>
            </w:r>
            <w:r w:rsidR="00F9121E">
              <w:rPr>
                <w:rFonts w:ascii="Arial" w:hAnsi="Arial" w:cs="Arial"/>
                <w:sz w:val="22"/>
                <w:szCs w:val="22"/>
              </w:rPr>
              <w:t xml:space="preserve">n easy access account and a </w:t>
            </w:r>
            <w:proofErr w:type="gramStart"/>
            <w:r w:rsidR="00F9121E">
              <w:rPr>
                <w:rFonts w:ascii="Arial" w:hAnsi="Arial" w:cs="Arial"/>
                <w:sz w:val="22"/>
                <w:szCs w:val="22"/>
              </w:rPr>
              <w:t xml:space="preserve">45 </w:t>
            </w:r>
            <w:r w:rsidR="00853059">
              <w:rPr>
                <w:rFonts w:ascii="Arial" w:hAnsi="Arial" w:cs="Arial"/>
                <w:sz w:val="22"/>
                <w:szCs w:val="22"/>
              </w:rPr>
              <w:t>day</w:t>
            </w:r>
            <w:proofErr w:type="gramEnd"/>
            <w:r w:rsidR="00853059">
              <w:rPr>
                <w:rFonts w:ascii="Arial" w:hAnsi="Arial" w:cs="Arial"/>
                <w:sz w:val="22"/>
                <w:szCs w:val="22"/>
              </w:rPr>
              <w:t xml:space="preserve"> account with </w:t>
            </w:r>
            <w:r w:rsidR="00DB2D0D">
              <w:rPr>
                <w:rFonts w:ascii="Arial" w:hAnsi="Arial" w:cs="Arial"/>
                <w:sz w:val="22"/>
                <w:szCs w:val="22"/>
              </w:rPr>
              <w:t>Hinckley &amp; Rugby Building Society</w:t>
            </w:r>
            <w:r w:rsidR="00B0224B">
              <w:rPr>
                <w:rFonts w:ascii="Arial" w:hAnsi="Arial" w:cs="Arial"/>
                <w:sz w:val="22"/>
                <w:szCs w:val="22"/>
              </w:rPr>
              <w:t xml:space="preserve">.  It was further RESOLVED that Cllrs Mr Atkins, Mr Huntley and the </w:t>
            </w:r>
            <w:r w:rsidR="002634D0">
              <w:rPr>
                <w:rFonts w:ascii="Arial" w:hAnsi="Arial" w:cs="Arial"/>
                <w:sz w:val="22"/>
                <w:szCs w:val="22"/>
              </w:rPr>
              <w:t>RFO</w:t>
            </w:r>
            <w:r w:rsidR="00B0224B">
              <w:rPr>
                <w:rFonts w:ascii="Arial" w:hAnsi="Arial" w:cs="Arial"/>
                <w:sz w:val="22"/>
                <w:szCs w:val="22"/>
              </w:rPr>
              <w:t xml:space="preserve"> would be the </w:t>
            </w:r>
            <w:r w:rsidR="002634D0">
              <w:rPr>
                <w:rFonts w:ascii="Arial" w:hAnsi="Arial" w:cs="Arial"/>
                <w:sz w:val="22"/>
                <w:szCs w:val="22"/>
              </w:rPr>
              <w:t>named signatories on the account (the RFO being a requirement of the Hinckley &amp; Rugby Building Society)</w:t>
            </w:r>
            <w:r w:rsidR="00D11311">
              <w:rPr>
                <w:rFonts w:ascii="Arial" w:hAnsi="Arial" w:cs="Arial"/>
                <w:sz w:val="22"/>
                <w:szCs w:val="22"/>
              </w:rPr>
              <w:t xml:space="preserve"> to open the account, and to consider adding Mrs Hall at a later stage</w:t>
            </w:r>
            <w:r w:rsidR="00B16C81">
              <w:rPr>
                <w:rFonts w:ascii="Arial" w:hAnsi="Arial" w:cs="Arial"/>
                <w:sz w:val="22"/>
                <w:szCs w:val="22"/>
              </w:rPr>
              <w:t xml:space="preserve">.  Any one signatory could instruct a transfer of funds from this account to the Council’s nominated account, which would be Barclays Bank Business </w:t>
            </w:r>
            <w:r w:rsidR="00D06B4B">
              <w:rPr>
                <w:rFonts w:ascii="Arial" w:hAnsi="Arial" w:cs="Arial"/>
                <w:sz w:val="22"/>
                <w:szCs w:val="22"/>
              </w:rPr>
              <w:t>Premium account 20-20-62</w:t>
            </w:r>
            <w:r w:rsidR="009927CD">
              <w:rPr>
                <w:rFonts w:ascii="Arial" w:hAnsi="Arial" w:cs="Arial"/>
                <w:sz w:val="22"/>
                <w:szCs w:val="22"/>
              </w:rPr>
              <w:t xml:space="preserve"> A/c No 70668931</w:t>
            </w:r>
            <w:r w:rsidR="0036387E">
              <w:rPr>
                <w:rFonts w:ascii="Arial" w:hAnsi="Arial" w:cs="Arial"/>
                <w:sz w:val="22"/>
                <w:szCs w:val="22"/>
              </w:rPr>
              <w:t xml:space="preserve">  </w:t>
            </w:r>
          </w:p>
          <w:p w14:paraId="6BCDBC6F" w14:textId="6A8E9110" w:rsidR="00D36A11" w:rsidRPr="00612685" w:rsidRDefault="00D36A11" w:rsidP="00E674C7">
            <w:pPr>
              <w:widowControl w:val="0"/>
              <w:overflowPunct w:val="0"/>
              <w:autoSpaceDE w:val="0"/>
              <w:autoSpaceDN w:val="0"/>
              <w:adjustRightInd w:val="0"/>
              <w:rPr>
                <w:rFonts w:ascii="Arial" w:hAnsi="Arial" w:cs="Arial"/>
                <w:sz w:val="22"/>
                <w:szCs w:val="22"/>
              </w:rPr>
            </w:pPr>
          </w:p>
        </w:tc>
      </w:tr>
      <w:tr w:rsidR="00E674C7" w:rsidRPr="00811D93" w14:paraId="08BBE52F" w14:textId="77777777" w:rsidTr="005E414F">
        <w:tc>
          <w:tcPr>
            <w:tcW w:w="1464" w:type="dxa"/>
          </w:tcPr>
          <w:p w14:paraId="64E4A145" w14:textId="755BA44E" w:rsidR="00E674C7" w:rsidRDefault="00E674C7" w:rsidP="00051508">
            <w:pPr>
              <w:rPr>
                <w:rFonts w:ascii="Arial" w:hAnsi="Arial" w:cs="Arial"/>
                <w:sz w:val="22"/>
                <w:szCs w:val="22"/>
              </w:rPr>
            </w:pPr>
            <w:r>
              <w:rPr>
                <w:rFonts w:ascii="Arial" w:hAnsi="Arial" w:cs="Arial"/>
                <w:sz w:val="22"/>
                <w:szCs w:val="22"/>
              </w:rPr>
              <w:t>C/24/0</w:t>
            </w:r>
            <w:r w:rsidR="00CD20CB">
              <w:rPr>
                <w:rFonts w:ascii="Arial" w:hAnsi="Arial" w:cs="Arial"/>
                <w:sz w:val="22"/>
                <w:szCs w:val="22"/>
              </w:rPr>
              <w:t>70</w:t>
            </w:r>
            <w:r>
              <w:rPr>
                <w:rFonts w:ascii="Arial" w:hAnsi="Arial" w:cs="Arial"/>
                <w:sz w:val="22"/>
                <w:szCs w:val="22"/>
              </w:rPr>
              <w:t>.3</w:t>
            </w:r>
          </w:p>
        </w:tc>
        <w:tc>
          <w:tcPr>
            <w:tcW w:w="7552" w:type="dxa"/>
          </w:tcPr>
          <w:p w14:paraId="320BC61C" w14:textId="0ED468FD" w:rsidR="00E674C7" w:rsidRDefault="00F456F8" w:rsidP="00051508">
            <w:pPr>
              <w:spacing w:line="287" w:lineRule="atLeast"/>
              <w:rPr>
                <w:rFonts w:ascii="Arial" w:hAnsi="Arial" w:cs="Arial"/>
                <w:bCs/>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£3804.98</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Pr>
                <w:rFonts w:ascii="Arial" w:hAnsi="Arial" w:cs="Arial"/>
                <w:sz w:val="22"/>
                <w:szCs w:val="22"/>
              </w:rPr>
              <w:t xml:space="preserve">111.97 </w:t>
            </w:r>
            <w:r w:rsidRPr="00D948F3">
              <w:rPr>
                <w:rFonts w:ascii="Arial" w:hAnsi="Arial" w:cs="Arial"/>
                <w:sz w:val="22"/>
                <w:szCs w:val="22"/>
              </w:rPr>
              <w:t>of VAT).</w:t>
            </w:r>
          </w:p>
        </w:tc>
      </w:tr>
      <w:tr w:rsidR="006C26FA" w:rsidRPr="00811D93" w14:paraId="78387BE8" w14:textId="77777777" w:rsidTr="005E414F">
        <w:tc>
          <w:tcPr>
            <w:tcW w:w="1464" w:type="dxa"/>
          </w:tcPr>
          <w:p w14:paraId="4065A4D0" w14:textId="77777777" w:rsidR="006C26FA" w:rsidRDefault="006C26FA" w:rsidP="00051508">
            <w:pPr>
              <w:rPr>
                <w:rFonts w:ascii="Arial" w:hAnsi="Arial" w:cs="Arial"/>
                <w:sz w:val="22"/>
                <w:szCs w:val="22"/>
              </w:rPr>
            </w:pPr>
          </w:p>
        </w:tc>
        <w:tc>
          <w:tcPr>
            <w:tcW w:w="7552" w:type="dxa"/>
          </w:tcPr>
          <w:p w14:paraId="16709608" w14:textId="77777777" w:rsidR="006C26FA" w:rsidRDefault="006C26FA" w:rsidP="00051508">
            <w:pPr>
              <w:spacing w:line="287" w:lineRule="atLeast"/>
              <w:rPr>
                <w:rFonts w:ascii="Arial" w:hAnsi="Arial" w:cs="Arial"/>
                <w:bCs/>
                <w:sz w:val="22"/>
                <w:szCs w:val="22"/>
              </w:rPr>
            </w:pPr>
          </w:p>
        </w:tc>
      </w:tr>
      <w:bookmarkEnd w:id="0"/>
      <w:tr w:rsidR="006C26FA" w:rsidRPr="00811D93" w14:paraId="1E14212F" w14:textId="77777777" w:rsidTr="005E414F">
        <w:tc>
          <w:tcPr>
            <w:tcW w:w="1464" w:type="dxa"/>
          </w:tcPr>
          <w:p w14:paraId="29F66CAB" w14:textId="1BFF01AF" w:rsidR="006C26FA" w:rsidRDefault="006C26FA" w:rsidP="006C26FA">
            <w:pPr>
              <w:rPr>
                <w:rFonts w:ascii="Arial" w:hAnsi="Arial" w:cs="Arial"/>
                <w:sz w:val="22"/>
                <w:szCs w:val="22"/>
              </w:rPr>
            </w:pPr>
            <w:r>
              <w:rPr>
                <w:rFonts w:ascii="Arial" w:hAnsi="Arial" w:cs="Arial"/>
                <w:b/>
                <w:bCs/>
                <w:sz w:val="22"/>
                <w:szCs w:val="22"/>
              </w:rPr>
              <w:t>C/24/0</w:t>
            </w:r>
            <w:r w:rsidR="00CD20CB">
              <w:rPr>
                <w:rFonts w:ascii="Arial" w:hAnsi="Arial" w:cs="Arial"/>
                <w:b/>
                <w:bCs/>
                <w:sz w:val="22"/>
                <w:szCs w:val="22"/>
              </w:rPr>
              <w:t>71</w:t>
            </w:r>
          </w:p>
        </w:tc>
        <w:tc>
          <w:tcPr>
            <w:tcW w:w="7552" w:type="dxa"/>
          </w:tcPr>
          <w:p w14:paraId="6DB3997C" w14:textId="44D07D1F" w:rsidR="006C26FA" w:rsidRPr="008743B5" w:rsidRDefault="008743B5" w:rsidP="006C26FA">
            <w:pPr>
              <w:spacing w:line="287" w:lineRule="atLeast"/>
              <w:rPr>
                <w:rFonts w:ascii="Arial" w:hAnsi="Arial" w:cs="Arial"/>
                <w:b/>
                <w:sz w:val="22"/>
                <w:szCs w:val="22"/>
              </w:rPr>
            </w:pPr>
            <w:r w:rsidRPr="008743B5">
              <w:rPr>
                <w:rFonts w:ascii="Arial" w:hAnsi="Arial" w:cs="Arial"/>
                <w:b/>
                <w:sz w:val="22"/>
                <w:szCs w:val="22"/>
              </w:rPr>
              <w:t xml:space="preserve">VE Day 80 Event </w:t>
            </w:r>
            <w:r w:rsidR="006C26FA" w:rsidRPr="008743B5">
              <w:rPr>
                <w:rFonts w:ascii="Arial" w:hAnsi="Arial" w:cs="Arial"/>
                <w:b/>
                <w:sz w:val="22"/>
                <w:szCs w:val="22"/>
              </w:rPr>
              <w:t xml:space="preserve">  </w:t>
            </w:r>
          </w:p>
        </w:tc>
      </w:tr>
      <w:tr w:rsidR="006C26FA" w:rsidRPr="00811D93" w14:paraId="4DCEFA19" w14:textId="77777777" w:rsidTr="005E414F">
        <w:tc>
          <w:tcPr>
            <w:tcW w:w="1464" w:type="dxa"/>
          </w:tcPr>
          <w:p w14:paraId="0549DAB9" w14:textId="1D60F6B5" w:rsidR="006C26FA" w:rsidRDefault="006C26FA" w:rsidP="006C26FA">
            <w:pPr>
              <w:rPr>
                <w:rFonts w:ascii="Arial" w:hAnsi="Arial" w:cs="Arial"/>
                <w:sz w:val="22"/>
                <w:szCs w:val="22"/>
              </w:rPr>
            </w:pPr>
            <w:r>
              <w:rPr>
                <w:rFonts w:ascii="Arial" w:hAnsi="Arial" w:cs="Arial"/>
                <w:sz w:val="22"/>
                <w:szCs w:val="22"/>
              </w:rPr>
              <w:t>C/24/0</w:t>
            </w:r>
            <w:r w:rsidR="00D168FC">
              <w:rPr>
                <w:rFonts w:ascii="Arial" w:hAnsi="Arial" w:cs="Arial"/>
                <w:sz w:val="22"/>
                <w:szCs w:val="22"/>
              </w:rPr>
              <w:t>71</w:t>
            </w:r>
            <w:r>
              <w:rPr>
                <w:rFonts w:ascii="Arial" w:hAnsi="Arial" w:cs="Arial"/>
                <w:sz w:val="22"/>
                <w:szCs w:val="22"/>
              </w:rPr>
              <w:t>.1</w:t>
            </w:r>
          </w:p>
        </w:tc>
        <w:tc>
          <w:tcPr>
            <w:tcW w:w="7552" w:type="dxa"/>
          </w:tcPr>
          <w:p w14:paraId="7D58AC17" w14:textId="621F4B18" w:rsidR="00446BB7" w:rsidRDefault="00012C74" w:rsidP="007273EB">
            <w:pPr>
              <w:spacing w:line="287" w:lineRule="atLeast"/>
              <w:rPr>
                <w:rFonts w:ascii="Arial" w:hAnsi="Arial" w:cs="Arial"/>
                <w:bCs/>
                <w:sz w:val="22"/>
                <w:szCs w:val="22"/>
              </w:rPr>
            </w:pPr>
            <w:r>
              <w:rPr>
                <w:rFonts w:ascii="Arial" w:hAnsi="Arial" w:cs="Arial"/>
                <w:bCs/>
                <w:sz w:val="22"/>
                <w:szCs w:val="22"/>
              </w:rPr>
              <w:t xml:space="preserve">Cllr Mr Cooper updated the meeting on plans for a VE Day 80 event at Pagham Yacht Club.  </w:t>
            </w:r>
            <w:r w:rsidR="00C61353">
              <w:rPr>
                <w:rFonts w:ascii="Arial" w:hAnsi="Arial" w:cs="Arial"/>
                <w:bCs/>
                <w:sz w:val="22"/>
                <w:szCs w:val="22"/>
              </w:rPr>
              <w:t>The event w</w:t>
            </w:r>
            <w:r w:rsidR="006F1CAF">
              <w:rPr>
                <w:rFonts w:ascii="Arial" w:hAnsi="Arial" w:cs="Arial"/>
                <w:bCs/>
                <w:sz w:val="22"/>
                <w:szCs w:val="22"/>
              </w:rPr>
              <w:t>ould be held at the Yacht Club on 8</w:t>
            </w:r>
            <w:r w:rsidR="006F1CAF" w:rsidRPr="006F1CAF">
              <w:rPr>
                <w:rFonts w:ascii="Arial" w:hAnsi="Arial" w:cs="Arial"/>
                <w:bCs/>
                <w:sz w:val="22"/>
                <w:szCs w:val="22"/>
                <w:vertAlign w:val="superscript"/>
              </w:rPr>
              <w:t>th</w:t>
            </w:r>
            <w:r w:rsidR="006F1CAF">
              <w:rPr>
                <w:rFonts w:ascii="Arial" w:hAnsi="Arial" w:cs="Arial"/>
                <w:bCs/>
                <w:sz w:val="22"/>
                <w:szCs w:val="22"/>
              </w:rPr>
              <w:t xml:space="preserve"> May 2025 to coincide with national events</w:t>
            </w:r>
            <w:r w:rsidR="001B04F0">
              <w:rPr>
                <w:rFonts w:ascii="Arial" w:hAnsi="Arial" w:cs="Arial"/>
                <w:bCs/>
                <w:sz w:val="22"/>
                <w:szCs w:val="22"/>
              </w:rPr>
              <w:t xml:space="preserve">.  The formal part of the event would involve </w:t>
            </w:r>
            <w:r w:rsidR="00AA08E8">
              <w:rPr>
                <w:rFonts w:ascii="Arial" w:hAnsi="Arial" w:cs="Arial"/>
                <w:bCs/>
                <w:sz w:val="22"/>
                <w:szCs w:val="22"/>
              </w:rPr>
              <w:t xml:space="preserve">lighting </w:t>
            </w:r>
            <w:r w:rsidR="001B04F0">
              <w:rPr>
                <w:rFonts w:ascii="Arial" w:hAnsi="Arial" w:cs="Arial"/>
                <w:bCs/>
                <w:sz w:val="22"/>
                <w:szCs w:val="22"/>
              </w:rPr>
              <w:t>the Parish Council’s beacon and speeches from the Chairman and others from the Yacht Club.  There would be a singer and refreshments</w:t>
            </w:r>
            <w:r w:rsidR="006F1CAF">
              <w:rPr>
                <w:rFonts w:ascii="Arial" w:hAnsi="Arial" w:cs="Arial"/>
                <w:bCs/>
                <w:sz w:val="22"/>
                <w:szCs w:val="22"/>
              </w:rPr>
              <w:t xml:space="preserve"> </w:t>
            </w:r>
            <w:r w:rsidR="001B04F0">
              <w:rPr>
                <w:rFonts w:ascii="Arial" w:hAnsi="Arial" w:cs="Arial"/>
                <w:bCs/>
                <w:sz w:val="22"/>
                <w:szCs w:val="22"/>
              </w:rPr>
              <w:t>which would have been available on VE Day</w:t>
            </w:r>
            <w:r w:rsidR="00AA08E8">
              <w:rPr>
                <w:rFonts w:ascii="Arial" w:hAnsi="Arial" w:cs="Arial"/>
                <w:bCs/>
                <w:sz w:val="22"/>
                <w:szCs w:val="22"/>
              </w:rPr>
              <w:t xml:space="preserve">.  </w:t>
            </w:r>
            <w:r w:rsidR="00FA2FAF">
              <w:rPr>
                <w:rFonts w:ascii="Arial" w:hAnsi="Arial" w:cs="Arial"/>
                <w:bCs/>
                <w:sz w:val="22"/>
                <w:szCs w:val="22"/>
              </w:rPr>
              <w:t xml:space="preserve">The Yacht Club </w:t>
            </w:r>
            <w:r w:rsidR="00CA0A7D">
              <w:rPr>
                <w:rFonts w:ascii="Arial" w:hAnsi="Arial" w:cs="Arial"/>
                <w:bCs/>
                <w:sz w:val="22"/>
                <w:szCs w:val="22"/>
              </w:rPr>
              <w:t xml:space="preserve">requested a contribution towards the costs of advertising the event, which it was confirmed would be open to all although internal seats would be reserved for </w:t>
            </w:r>
            <w:r w:rsidR="00064D19">
              <w:rPr>
                <w:rFonts w:ascii="Arial" w:hAnsi="Arial" w:cs="Arial"/>
                <w:bCs/>
                <w:sz w:val="22"/>
                <w:szCs w:val="22"/>
              </w:rPr>
              <w:t xml:space="preserve">Pagham’s older residents.  It was RESOLVED to </w:t>
            </w:r>
            <w:r w:rsidR="007273EB">
              <w:rPr>
                <w:rFonts w:ascii="Arial" w:hAnsi="Arial" w:cs="Arial"/>
                <w:bCs/>
                <w:sz w:val="22"/>
                <w:szCs w:val="22"/>
              </w:rPr>
              <w:t>agree a contribution of £200.</w:t>
            </w:r>
          </w:p>
        </w:tc>
      </w:tr>
      <w:tr w:rsidR="006C26FA" w:rsidRPr="00811D93" w14:paraId="5F6F2043" w14:textId="77777777" w:rsidTr="005E414F">
        <w:tc>
          <w:tcPr>
            <w:tcW w:w="1464" w:type="dxa"/>
          </w:tcPr>
          <w:p w14:paraId="3CC304AC" w14:textId="646B24C2" w:rsidR="006C26FA" w:rsidRDefault="006C26FA" w:rsidP="006C26FA">
            <w:pPr>
              <w:rPr>
                <w:rFonts w:ascii="Arial" w:hAnsi="Arial" w:cs="Arial"/>
                <w:sz w:val="22"/>
                <w:szCs w:val="22"/>
              </w:rPr>
            </w:pPr>
          </w:p>
        </w:tc>
        <w:tc>
          <w:tcPr>
            <w:tcW w:w="7552" w:type="dxa"/>
          </w:tcPr>
          <w:p w14:paraId="2097178C" w14:textId="2B12775F" w:rsidR="006C26FA" w:rsidRDefault="006C26FA" w:rsidP="006C26FA">
            <w:pPr>
              <w:spacing w:line="287" w:lineRule="atLeast"/>
              <w:rPr>
                <w:rFonts w:ascii="Arial" w:hAnsi="Arial" w:cs="Arial"/>
                <w:bCs/>
                <w:sz w:val="22"/>
                <w:szCs w:val="22"/>
              </w:rPr>
            </w:pPr>
          </w:p>
        </w:tc>
      </w:tr>
      <w:tr w:rsidR="00FB1857" w:rsidRPr="00811D93" w14:paraId="7664C053" w14:textId="77777777" w:rsidTr="005E414F">
        <w:tc>
          <w:tcPr>
            <w:tcW w:w="1464" w:type="dxa"/>
          </w:tcPr>
          <w:p w14:paraId="4B0A27CD" w14:textId="34C92070" w:rsidR="00FB1857" w:rsidRDefault="00FB1857" w:rsidP="00FB1857">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Pr>
                <w:rFonts w:ascii="Arial" w:hAnsi="Arial" w:cs="Arial"/>
                <w:b/>
                <w:bCs/>
                <w:sz w:val="22"/>
                <w:szCs w:val="22"/>
              </w:rPr>
              <w:t>4/072</w:t>
            </w:r>
          </w:p>
        </w:tc>
        <w:tc>
          <w:tcPr>
            <w:tcW w:w="7552" w:type="dxa"/>
          </w:tcPr>
          <w:p w14:paraId="5FA5CADF" w14:textId="59440740" w:rsidR="00FB1857" w:rsidRPr="00F530FB" w:rsidRDefault="00FB1857" w:rsidP="00FB1857">
            <w:pPr>
              <w:rPr>
                <w:rFonts w:ascii="Arial" w:hAnsi="Arial" w:cs="Arial"/>
                <w:b/>
                <w:color w:val="000000"/>
                <w:sz w:val="22"/>
                <w:szCs w:val="22"/>
              </w:rPr>
            </w:pPr>
            <w:r>
              <w:rPr>
                <w:rFonts w:ascii="Arial" w:hAnsi="Arial" w:cs="Arial"/>
                <w:b/>
                <w:color w:val="000000"/>
                <w:sz w:val="22"/>
                <w:szCs w:val="22"/>
              </w:rPr>
              <w:t>Duck Pond</w:t>
            </w:r>
          </w:p>
        </w:tc>
      </w:tr>
      <w:tr w:rsidR="00FB1857" w:rsidRPr="00811D93" w14:paraId="678D128A" w14:textId="77777777" w:rsidTr="005E414F">
        <w:tc>
          <w:tcPr>
            <w:tcW w:w="1464" w:type="dxa"/>
          </w:tcPr>
          <w:p w14:paraId="12331EE6" w14:textId="22EE47B3" w:rsidR="00FB1857" w:rsidRDefault="00FB1857" w:rsidP="00FB1857">
            <w:pPr>
              <w:rPr>
                <w:rFonts w:ascii="Arial" w:hAnsi="Arial" w:cs="Arial"/>
                <w:b/>
                <w:bCs/>
                <w:sz w:val="22"/>
                <w:szCs w:val="22"/>
              </w:rPr>
            </w:pPr>
            <w:r>
              <w:rPr>
                <w:rFonts w:ascii="Arial" w:hAnsi="Arial" w:cs="Arial"/>
                <w:sz w:val="22"/>
                <w:szCs w:val="22"/>
              </w:rPr>
              <w:lastRenderedPageBreak/>
              <w:t>C</w:t>
            </w:r>
            <w:r w:rsidRPr="00FC584E">
              <w:rPr>
                <w:rFonts w:ascii="Arial" w:hAnsi="Arial" w:cs="Arial"/>
                <w:sz w:val="22"/>
                <w:szCs w:val="22"/>
              </w:rPr>
              <w:t>/2</w:t>
            </w:r>
            <w:r>
              <w:rPr>
                <w:rFonts w:ascii="Arial" w:hAnsi="Arial" w:cs="Arial"/>
                <w:sz w:val="22"/>
                <w:szCs w:val="22"/>
              </w:rPr>
              <w:t>4/072.1</w:t>
            </w:r>
          </w:p>
        </w:tc>
        <w:tc>
          <w:tcPr>
            <w:tcW w:w="7552" w:type="dxa"/>
          </w:tcPr>
          <w:p w14:paraId="4E352303" w14:textId="15DF656D" w:rsidR="008C6F9E" w:rsidRPr="00FB1857" w:rsidRDefault="00FB1857" w:rsidP="00D017BC">
            <w:pPr>
              <w:rPr>
                <w:rFonts w:ascii="Arial" w:hAnsi="Arial" w:cs="Arial"/>
                <w:bCs/>
                <w:color w:val="000000"/>
                <w:sz w:val="22"/>
                <w:szCs w:val="22"/>
              </w:rPr>
            </w:pPr>
            <w:r>
              <w:rPr>
                <w:rFonts w:ascii="Arial" w:hAnsi="Arial" w:cs="Arial"/>
                <w:bCs/>
                <w:color w:val="000000"/>
                <w:sz w:val="22"/>
                <w:szCs w:val="22"/>
              </w:rPr>
              <w:t>To receive a verbal update from Cllr Mrs Behr on progress with the transfer of ownership of the Duck Pond.</w:t>
            </w:r>
            <w:r w:rsidR="00173398">
              <w:rPr>
                <w:rFonts w:ascii="Arial" w:hAnsi="Arial" w:cs="Arial"/>
                <w:bCs/>
                <w:color w:val="000000"/>
                <w:sz w:val="22"/>
                <w:szCs w:val="22"/>
              </w:rPr>
              <w:t xml:space="preserve">  </w:t>
            </w:r>
            <w:r w:rsidR="00501132">
              <w:rPr>
                <w:rFonts w:ascii="Arial" w:hAnsi="Arial" w:cs="Arial"/>
                <w:bCs/>
                <w:color w:val="000000"/>
                <w:sz w:val="22"/>
                <w:szCs w:val="22"/>
              </w:rPr>
              <w:t>Work had not progressed with repairs to the pond</w:t>
            </w:r>
            <w:r w:rsidR="00B5726E">
              <w:rPr>
                <w:rFonts w:ascii="Arial" w:hAnsi="Arial" w:cs="Arial"/>
                <w:bCs/>
                <w:color w:val="000000"/>
                <w:sz w:val="22"/>
                <w:szCs w:val="22"/>
              </w:rPr>
              <w:t xml:space="preserve"> (required before any transfer could be considered)</w:t>
            </w:r>
            <w:r w:rsidR="00501132">
              <w:rPr>
                <w:rFonts w:ascii="Arial" w:hAnsi="Arial" w:cs="Arial"/>
                <w:bCs/>
                <w:color w:val="000000"/>
                <w:sz w:val="22"/>
                <w:szCs w:val="22"/>
              </w:rPr>
              <w:t xml:space="preserve">, despite Mrs Behr providing contractor details to Persimmon Homes.  </w:t>
            </w:r>
            <w:r w:rsidR="00424139">
              <w:rPr>
                <w:rFonts w:ascii="Arial" w:hAnsi="Arial" w:cs="Arial"/>
                <w:bCs/>
                <w:color w:val="000000"/>
                <w:sz w:val="22"/>
                <w:szCs w:val="22"/>
              </w:rPr>
              <w:t>There appeared to be a misunderstanding on the part of Persimmon Homes as to the ownership of the pond (held through a wholly owned subsidiary company)</w:t>
            </w:r>
            <w:r w:rsidR="00D017BC">
              <w:rPr>
                <w:rFonts w:ascii="Arial" w:hAnsi="Arial" w:cs="Arial"/>
                <w:bCs/>
                <w:color w:val="000000"/>
                <w:sz w:val="22"/>
                <w:szCs w:val="22"/>
              </w:rPr>
              <w:t>, which Mrs Behr was doing her best to resolve.</w:t>
            </w:r>
          </w:p>
        </w:tc>
      </w:tr>
      <w:tr w:rsidR="00FB1857" w:rsidRPr="00811D93" w14:paraId="71B6FF54" w14:textId="77777777" w:rsidTr="005E414F">
        <w:tc>
          <w:tcPr>
            <w:tcW w:w="1464" w:type="dxa"/>
          </w:tcPr>
          <w:p w14:paraId="7B357DB6" w14:textId="77777777" w:rsidR="00FB1857" w:rsidRDefault="00FB1857" w:rsidP="00FB1857">
            <w:pPr>
              <w:rPr>
                <w:rFonts w:ascii="Arial" w:hAnsi="Arial" w:cs="Arial"/>
                <w:b/>
                <w:bCs/>
                <w:sz w:val="22"/>
                <w:szCs w:val="22"/>
              </w:rPr>
            </w:pPr>
          </w:p>
        </w:tc>
        <w:tc>
          <w:tcPr>
            <w:tcW w:w="7552" w:type="dxa"/>
          </w:tcPr>
          <w:p w14:paraId="4E24B816" w14:textId="77777777" w:rsidR="00FB1857" w:rsidRPr="00F530FB" w:rsidRDefault="00FB1857" w:rsidP="00FB1857">
            <w:pPr>
              <w:rPr>
                <w:rFonts w:ascii="Arial" w:hAnsi="Arial" w:cs="Arial"/>
                <w:b/>
                <w:color w:val="000000"/>
                <w:sz w:val="22"/>
                <w:szCs w:val="22"/>
              </w:rPr>
            </w:pPr>
          </w:p>
        </w:tc>
      </w:tr>
      <w:tr w:rsidR="00FB1857" w:rsidRPr="00811D93" w14:paraId="3411464C" w14:textId="77777777" w:rsidTr="005E414F">
        <w:tc>
          <w:tcPr>
            <w:tcW w:w="1464" w:type="dxa"/>
          </w:tcPr>
          <w:p w14:paraId="34E2D0FE" w14:textId="0C23E9B1" w:rsidR="00FB1857" w:rsidRPr="001C2234" w:rsidRDefault="001C2234" w:rsidP="00FB1857">
            <w:pPr>
              <w:rPr>
                <w:rFonts w:ascii="Arial" w:hAnsi="Arial" w:cs="Arial"/>
                <w:b/>
                <w:bCs/>
                <w:sz w:val="22"/>
                <w:szCs w:val="22"/>
              </w:rPr>
            </w:pPr>
            <w:r w:rsidRPr="001C2234">
              <w:rPr>
                <w:rFonts w:ascii="Arial" w:hAnsi="Arial" w:cs="Arial"/>
                <w:b/>
                <w:bCs/>
                <w:sz w:val="22"/>
                <w:szCs w:val="22"/>
              </w:rPr>
              <w:t>C/24/073</w:t>
            </w:r>
          </w:p>
        </w:tc>
        <w:tc>
          <w:tcPr>
            <w:tcW w:w="7552" w:type="dxa"/>
          </w:tcPr>
          <w:p w14:paraId="7C787444" w14:textId="70613F39" w:rsidR="00FB1857" w:rsidRDefault="00FB1857" w:rsidP="00FB1857">
            <w:pPr>
              <w:rPr>
                <w:rFonts w:ascii="Arial" w:hAnsi="Arial" w:cs="Arial"/>
                <w:sz w:val="22"/>
                <w:szCs w:val="22"/>
              </w:rPr>
            </w:pPr>
            <w:r w:rsidRPr="00F530FB">
              <w:rPr>
                <w:rFonts w:ascii="Arial" w:hAnsi="Arial" w:cs="Arial"/>
                <w:b/>
                <w:color w:val="000000"/>
                <w:sz w:val="22"/>
                <w:szCs w:val="22"/>
              </w:rPr>
              <w:t>Governance</w:t>
            </w:r>
          </w:p>
        </w:tc>
      </w:tr>
      <w:tr w:rsidR="00FB1857" w:rsidRPr="00812FFC" w14:paraId="352122B6" w14:textId="77777777" w:rsidTr="005E414F">
        <w:tc>
          <w:tcPr>
            <w:tcW w:w="1464" w:type="dxa"/>
          </w:tcPr>
          <w:p w14:paraId="4B0D7362" w14:textId="15558033" w:rsidR="00FB1857" w:rsidRPr="006C4C00" w:rsidRDefault="001C2234" w:rsidP="00FB1857">
            <w:pPr>
              <w:rPr>
                <w:rFonts w:ascii="Arial" w:hAnsi="Arial" w:cs="Arial"/>
                <w:sz w:val="22"/>
                <w:szCs w:val="22"/>
              </w:rPr>
            </w:pPr>
            <w:r>
              <w:rPr>
                <w:rFonts w:ascii="Arial" w:hAnsi="Arial" w:cs="Arial"/>
                <w:sz w:val="22"/>
                <w:szCs w:val="22"/>
              </w:rPr>
              <w:t>C/024/073.1</w:t>
            </w:r>
          </w:p>
        </w:tc>
        <w:tc>
          <w:tcPr>
            <w:tcW w:w="7552" w:type="dxa"/>
          </w:tcPr>
          <w:p w14:paraId="5E105F33" w14:textId="744AE55C" w:rsidR="00FB1857" w:rsidRPr="00DD235D" w:rsidRDefault="001C2234" w:rsidP="00FB1857">
            <w:pPr>
              <w:jc w:val="both"/>
              <w:rPr>
                <w:rFonts w:ascii="Arial" w:hAnsi="Arial" w:cs="Arial"/>
                <w:bCs/>
                <w:sz w:val="22"/>
                <w:szCs w:val="22"/>
              </w:rPr>
            </w:pPr>
            <w:r>
              <w:rPr>
                <w:rFonts w:ascii="Arial" w:hAnsi="Arial" w:cs="Arial"/>
                <w:bCs/>
                <w:sz w:val="22"/>
                <w:szCs w:val="22"/>
              </w:rPr>
              <w:t>None</w:t>
            </w:r>
          </w:p>
        </w:tc>
      </w:tr>
      <w:tr w:rsidR="00FB1857" w:rsidRPr="00812FFC" w14:paraId="34E9853E" w14:textId="77777777" w:rsidTr="005E414F">
        <w:tc>
          <w:tcPr>
            <w:tcW w:w="1464" w:type="dxa"/>
          </w:tcPr>
          <w:p w14:paraId="1D5DEB1D" w14:textId="413EE841" w:rsidR="00FB1857" w:rsidRPr="00FA7336" w:rsidRDefault="00FB1857" w:rsidP="00FB1857">
            <w:pPr>
              <w:rPr>
                <w:rFonts w:ascii="Arial" w:hAnsi="Arial" w:cs="Arial"/>
                <w:sz w:val="22"/>
                <w:szCs w:val="22"/>
              </w:rPr>
            </w:pPr>
          </w:p>
        </w:tc>
        <w:tc>
          <w:tcPr>
            <w:tcW w:w="7552" w:type="dxa"/>
          </w:tcPr>
          <w:p w14:paraId="37117CB2" w14:textId="562EB80A" w:rsidR="00FB1857" w:rsidRPr="001278FD" w:rsidRDefault="00FB1857" w:rsidP="00FB1857">
            <w:pPr>
              <w:rPr>
                <w:rFonts w:ascii="Arial" w:hAnsi="Arial" w:cs="Arial"/>
                <w:bCs/>
                <w:color w:val="000000"/>
                <w:sz w:val="22"/>
                <w:szCs w:val="22"/>
              </w:rPr>
            </w:pPr>
          </w:p>
        </w:tc>
      </w:tr>
      <w:tr w:rsidR="00FB1857" w:rsidRPr="00812FFC" w14:paraId="5C69BBA6" w14:textId="77777777" w:rsidTr="005E414F">
        <w:tc>
          <w:tcPr>
            <w:tcW w:w="1464" w:type="dxa"/>
          </w:tcPr>
          <w:p w14:paraId="461F7B14" w14:textId="77390336" w:rsidR="00FB1857" w:rsidRPr="00812FFC" w:rsidRDefault="00FB1857" w:rsidP="00FB1857">
            <w:pPr>
              <w:rPr>
                <w:rFonts w:ascii="Arial" w:hAnsi="Arial" w:cs="Arial"/>
                <w:b/>
                <w:bCs/>
                <w:sz w:val="22"/>
                <w:szCs w:val="22"/>
              </w:rPr>
            </w:pPr>
          </w:p>
        </w:tc>
        <w:tc>
          <w:tcPr>
            <w:tcW w:w="7552" w:type="dxa"/>
          </w:tcPr>
          <w:p w14:paraId="40C18DCD" w14:textId="473606F6" w:rsidR="00FB1857" w:rsidRPr="00812FFC" w:rsidRDefault="00FB1857" w:rsidP="00FB1857">
            <w:pPr>
              <w:widowControl w:val="0"/>
              <w:overflowPunct w:val="0"/>
              <w:autoSpaceDE w:val="0"/>
              <w:autoSpaceDN w:val="0"/>
              <w:adjustRightInd w:val="0"/>
              <w:rPr>
                <w:rFonts w:ascii="Arial" w:hAnsi="Arial" w:cs="Arial"/>
                <w:color w:val="000000"/>
                <w:sz w:val="22"/>
                <w:szCs w:val="22"/>
              </w:rPr>
            </w:pPr>
            <w:r w:rsidRPr="00F530FB">
              <w:rPr>
                <w:rFonts w:ascii="Arial" w:hAnsi="Arial" w:cs="Arial"/>
                <w:b/>
                <w:bCs/>
                <w:sz w:val="22"/>
                <w:szCs w:val="22"/>
              </w:rPr>
              <w:t>Date of Next Meeting</w:t>
            </w:r>
          </w:p>
        </w:tc>
      </w:tr>
      <w:tr w:rsidR="00FB1857" w:rsidRPr="00812FFC" w14:paraId="385EED72" w14:textId="77777777" w:rsidTr="005E414F">
        <w:tc>
          <w:tcPr>
            <w:tcW w:w="1464" w:type="dxa"/>
          </w:tcPr>
          <w:p w14:paraId="056C3379" w14:textId="613D22FB" w:rsidR="00FB1857" w:rsidRPr="00205AB9" w:rsidRDefault="00FB1857" w:rsidP="00FB1857">
            <w:pPr>
              <w:rPr>
                <w:rFonts w:ascii="Arial" w:hAnsi="Arial" w:cs="Arial"/>
                <w:sz w:val="22"/>
                <w:szCs w:val="22"/>
              </w:rPr>
            </w:pPr>
          </w:p>
        </w:tc>
        <w:tc>
          <w:tcPr>
            <w:tcW w:w="7552" w:type="dxa"/>
          </w:tcPr>
          <w:p w14:paraId="22FF54A4" w14:textId="3A2F30BD" w:rsidR="00FB1857" w:rsidRPr="00C73946" w:rsidRDefault="00FB1857" w:rsidP="00FB1857">
            <w:pPr>
              <w:rPr>
                <w:rFonts w:ascii="Arial" w:hAnsi="Arial" w:cs="Arial"/>
                <w:sz w:val="22"/>
                <w:szCs w:val="22"/>
              </w:rPr>
            </w:pPr>
            <w:r>
              <w:rPr>
                <w:rFonts w:ascii="Arial" w:hAnsi="Arial" w:cs="Arial"/>
                <w:sz w:val="22"/>
                <w:szCs w:val="22"/>
              </w:rPr>
              <w:t>13</w:t>
            </w:r>
            <w:r w:rsidRPr="00337ACD">
              <w:rPr>
                <w:rFonts w:ascii="Arial" w:hAnsi="Arial" w:cs="Arial"/>
                <w:sz w:val="22"/>
                <w:szCs w:val="22"/>
                <w:vertAlign w:val="superscript"/>
              </w:rPr>
              <w:t>th</w:t>
            </w:r>
            <w:r>
              <w:rPr>
                <w:rFonts w:ascii="Arial" w:hAnsi="Arial" w:cs="Arial"/>
                <w:sz w:val="22"/>
                <w:szCs w:val="22"/>
              </w:rPr>
              <w:t xml:space="preserve"> May 2025</w:t>
            </w:r>
          </w:p>
        </w:tc>
      </w:tr>
      <w:tr w:rsidR="00FB1857" w:rsidRPr="00812FFC" w14:paraId="65A4ADE7" w14:textId="77777777" w:rsidTr="005E414F">
        <w:tc>
          <w:tcPr>
            <w:tcW w:w="1464" w:type="dxa"/>
          </w:tcPr>
          <w:p w14:paraId="1C94529A" w14:textId="1CDCA128" w:rsidR="00FB1857" w:rsidRPr="00C73946" w:rsidRDefault="00FB1857" w:rsidP="00FB1857">
            <w:pPr>
              <w:rPr>
                <w:rFonts w:ascii="Arial" w:hAnsi="Arial" w:cs="Arial"/>
                <w:sz w:val="22"/>
                <w:szCs w:val="22"/>
              </w:rPr>
            </w:pPr>
          </w:p>
        </w:tc>
        <w:tc>
          <w:tcPr>
            <w:tcW w:w="7552" w:type="dxa"/>
          </w:tcPr>
          <w:p w14:paraId="0131916D" w14:textId="6EE9DD53" w:rsidR="00FB1857" w:rsidRPr="006B0508" w:rsidRDefault="00FB1857" w:rsidP="00FB1857">
            <w:pPr>
              <w:widowControl w:val="0"/>
              <w:overflowPunct w:val="0"/>
              <w:autoSpaceDE w:val="0"/>
              <w:autoSpaceDN w:val="0"/>
              <w:adjustRightInd w:val="0"/>
              <w:spacing w:line="287" w:lineRule="atLeast"/>
              <w:rPr>
                <w:rFonts w:ascii="Arial" w:hAnsi="Arial" w:cs="Arial"/>
                <w:sz w:val="22"/>
                <w:szCs w:val="22"/>
              </w:rPr>
            </w:pPr>
          </w:p>
        </w:tc>
      </w:tr>
      <w:tr w:rsidR="00FB1857" w:rsidRPr="00812FFC" w14:paraId="25CF4B88" w14:textId="77777777" w:rsidTr="005E414F">
        <w:tc>
          <w:tcPr>
            <w:tcW w:w="1464" w:type="dxa"/>
          </w:tcPr>
          <w:p w14:paraId="45D6F690" w14:textId="77777777" w:rsidR="00FB1857" w:rsidRPr="00812FFC" w:rsidRDefault="00FB1857" w:rsidP="00FB1857">
            <w:pPr>
              <w:rPr>
                <w:rFonts w:ascii="Arial" w:hAnsi="Arial" w:cs="Arial"/>
                <w:b/>
                <w:bCs/>
                <w:sz w:val="22"/>
                <w:szCs w:val="22"/>
              </w:rPr>
            </w:pPr>
          </w:p>
        </w:tc>
        <w:tc>
          <w:tcPr>
            <w:tcW w:w="7552" w:type="dxa"/>
          </w:tcPr>
          <w:p w14:paraId="62BDC8DA" w14:textId="14929EFD" w:rsidR="00FB1857" w:rsidRPr="00812FFC" w:rsidRDefault="00FB1857" w:rsidP="00FB1857">
            <w:pPr>
              <w:rPr>
                <w:rFonts w:ascii="Arial" w:hAnsi="Arial" w:cs="Arial"/>
                <w:b/>
                <w:bCs/>
                <w:sz w:val="22"/>
                <w:szCs w:val="22"/>
              </w:rPr>
            </w:pPr>
            <w:r w:rsidRPr="00812FFC">
              <w:rPr>
                <w:rFonts w:ascii="Arial" w:hAnsi="Arial" w:cs="Arial"/>
                <w:sz w:val="22"/>
                <w:szCs w:val="22"/>
              </w:rPr>
              <w:t>The meeting closed</w:t>
            </w:r>
            <w:r>
              <w:rPr>
                <w:rFonts w:ascii="Arial" w:hAnsi="Arial" w:cs="Arial"/>
                <w:sz w:val="22"/>
                <w:szCs w:val="22"/>
              </w:rPr>
              <w:t xml:space="preserve"> at 9.40</w:t>
            </w:r>
            <w:r w:rsidRPr="00812FFC">
              <w:rPr>
                <w:rFonts w:ascii="Arial" w:hAnsi="Arial" w:cs="Arial"/>
                <w:sz w:val="22"/>
                <w:szCs w:val="22"/>
              </w:rPr>
              <w:t>pm</w:t>
            </w:r>
          </w:p>
        </w:tc>
      </w:tr>
      <w:tr w:rsidR="00FB1857" w:rsidRPr="00812FFC" w14:paraId="35E70AA2" w14:textId="77777777" w:rsidTr="005E414F">
        <w:tc>
          <w:tcPr>
            <w:tcW w:w="1464" w:type="dxa"/>
          </w:tcPr>
          <w:p w14:paraId="4618E27F" w14:textId="1999CDC5" w:rsidR="00FB1857" w:rsidRPr="00812FFC" w:rsidRDefault="00FB1857" w:rsidP="00FB1857">
            <w:pPr>
              <w:rPr>
                <w:rFonts w:ascii="Arial" w:hAnsi="Arial" w:cs="Arial"/>
                <w:sz w:val="22"/>
                <w:szCs w:val="22"/>
              </w:rPr>
            </w:pPr>
          </w:p>
        </w:tc>
        <w:tc>
          <w:tcPr>
            <w:tcW w:w="7552" w:type="dxa"/>
          </w:tcPr>
          <w:p w14:paraId="43B5F0E3" w14:textId="571F3380" w:rsidR="00FB1857" w:rsidRPr="00812FFC" w:rsidRDefault="00FB1857" w:rsidP="00FB1857">
            <w:pPr>
              <w:rPr>
                <w:rFonts w:ascii="Arial" w:hAnsi="Arial" w:cs="Arial"/>
                <w:sz w:val="22"/>
                <w:szCs w:val="22"/>
              </w:rPr>
            </w:pPr>
          </w:p>
        </w:tc>
      </w:tr>
    </w:tbl>
    <w:p w14:paraId="4E964075" w14:textId="77777777" w:rsidR="00DD235D" w:rsidRDefault="00DD235D">
      <w:pPr>
        <w:rPr>
          <w:rFonts w:ascii="Arial" w:hAnsi="Arial" w:cs="Arial"/>
          <w:sz w:val="22"/>
          <w:szCs w:val="22"/>
        </w:rPr>
      </w:pPr>
    </w:p>
    <w:p w14:paraId="14D78AC9" w14:textId="3D73F83F" w:rsidR="00811D93" w:rsidRDefault="00811D93">
      <w:pPr>
        <w:rPr>
          <w:rFonts w:ascii="Arial" w:hAnsi="Arial" w:cs="Arial"/>
          <w:sz w:val="22"/>
          <w:szCs w:val="22"/>
        </w:rPr>
      </w:pPr>
      <w:r>
        <w:rPr>
          <w:rFonts w:ascii="Arial" w:hAnsi="Arial" w:cs="Arial"/>
          <w:sz w:val="22"/>
          <w:szCs w:val="22"/>
        </w:rPr>
        <w:t>Signed:   ……………………….</w:t>
      </w:r>
      <w:r w:rsidR="00E674C7">
        <w:rPr>
          <w:rFonts w:ascii="Arial" w:hAnsi="Arial" w:cs="Arial"/>
          <w:sz w:val="22"/>
          <w:szCs w:val="22"/>
        </w:rPr>
        <w:tab/>
      </w:r>
      <w:r w:rsidR="00E674C7">
        <w:rPr>
          <w:rFonts w:ascii="Arial" w:hAnsi="Arial" w:cs="Arial"/>
          <w:sz w:val="22"/>
          <w:szCs w:val="22"/>
        </w:rPr>
        <w:tab/>
      </w:r>
      <w:r w:rsidR="00E674C7">
        <w:rPr>
          <w:rFonts w:ascii="Arial" w:hAnsi="Arial" w:cs="Arial"/>
          <w:sz w:val="22"/>
          <w:szCs w:val="22"/>
        </w:rPr>
        <w:tab/>
      </w:r>
      <w:r w:rsidR="00E674C7">
        <w:rPr>
          <w:rFonts w:ascii="Arial" w:hAnsi="Arial" w:cs="Arial"/>
          <w:sz w:val="22"/>
          <w:szCs w:val="22"/>
        </w:rPr>
        <w:tab/>
        <w:t>Date:  ………………………</w:t>
      </w:r>
      <w:proofErr w:type="gramStart"/>
      <w:r w:rsidR="00E674C7">
        <w:rPr>
          <w:rFonts w:ascii="Arial" w:hAnsi="Arial" w:cs="Arial"/>
          <w:sz w:val="22"/>
          <w:szCs w:val="22"/>
        </w:rPr>
        <w:t>…..</w:t>
      </w:r>
      <w:proofErr w:type="gramEnd"/>
    </w:p>
    <w:p w14:paraId="41CD8131" w14:textId="25C37D9E" w:rsidR="00811D93" w:rsidRPr="000C027A" w:rsidRDefault="00811D93">
      <w:pPr>
        <w:rPr>
          <w:rFonts w:ascii="Arial" w:hAnsi="Arial" w:cs="Arial"/>
          <w:sz w:val="22"/>
          <w:szCs w:val="22"/>
        </w:rPr>
      </w:pPr>
      <w:r>
        <w:rPr>
          <w:rFonts w:ascii="Arial" w:hAnsi="Arial" w:cs="Arial"/>
          <w:sz w:val="22"/>
          <w:szCs w:val="22"/>
        </w:rPr>
        <w:t>Chairman</w:t>
      </w:r>
    </w:p>
    <w:sectPr w:rsidR="00811D93" w:rsidRPr="000C027A" w:rsidSect="00FA7336">
      <w:headerReference w:type="even" r:id="rId11"/>
      <w:headerReference w:type="default" r:id="rId12"/>
      <w:footerReference w:type="even" r:id="rId13"/>
      <w:footerReference w:type="default" r:id="rId14"/>
      <w:headerReference w:type="first" r:id="rId15"/>
      <w:footerReference w:type="first" r:id="rId16"/>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3EF8" w14:textId="77777777" w:rsidR="00E07AB7" w:rsidRDefault="00E07AB7" w:rsidP="009D3411">
      <w:r>
        <w:separator/>
      </w:r>
    </w:p>
  </w:endnote>
  <w:endnote w:type="continuationSeparator" w:id="0">
    <w:p w14:paraId="5AE7B42B" w14:textId="77777777" w:rsidR="00E07AB7" w:rsidRDefault="00E07AB7"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E281" w14:textId="77777777" w:rsidR="00E07AB7" w:rsidRDefault="00E07AB7" w:rsidP="009D3411">
      <w:r>
        <w:separator/>
      </w:r>
    </w:p>
  </w:footnote>
  <w:footnote w:type="continuationSeparator" w:id="0">
    <w:p w14:paraId="4F1CCCAB" w14:textId="77777777" w:rsidR="00E07AB7" w:rsidRDefault="00E07AB7"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9"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3E56C52"/>
    <w:multiLevelType w:val="hybridMultilevel"/>
    <w:tmpl w:val="A2E6C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8"/>
  </w:num>
  <w:num w:numId="2" w16cid:durableId="1902249082">
    <w:abstractNumId w:val="10"/>
  </w:num>
  <w:num w:numId="3" w16cid:durableId="908656647">
    <w:abstractNumId w:val="7"/>
  </w:num>
  <w:num w:numId="4" w16cid:durableId="1964190158">
    <w:abstractNumId w:val="13"/>
  </w:num>
  <w:num w:numId="5" w16cid:durableId="177157178">
    <w:abstractNumId w:val="15"/>
  </w:num>
  <w:num w:numId="6" w16cid:durableId="797380346">
    <w:abstractNumId w:val="1"/>
  </w:num>
  <w:num w:numId="7" w16cid:durableId="42291806">
    <w:abstractNumId w:val="14"/>
  </w:num>
  <w:num w:numId="8" w16cid:durableId="1034236648">
    <w:abstractNumId w:val="5"/>
  </w:num>
  <w:num w:numId="9" w16cid:durableId="846553779">
    <w:abstractNumId w:val="2"/>
  </w:num>
  <w:num w:numId="10" w16cid:durableId="284046309">
    <w:abstractNumId w:val="3"/>
  </w:num>
  <w:num w:numId="11" w16cid:durableId="2085107462">
    <w:abstractNumId w:val="11"/>
  </w:num>
  <w:num w:numId="12" w16cid:durableId="1590649696">
    <w:abstractNumId w:val="4"/>
  </w:num>
  <w:num w:numId="13" w16cid:durableId="199326177">
    <w:abstractNumId w:val="9"/>
  </w:num>
  <w:num w:numId="14" w16cid:durableId="1867059761">
    <w:abstractNumId w:val="6"/>
  </w:num>
  <w:num w:numId="15" w16cid:durableId="310408845">
    <w:abstractNumId w:val="0"/>
  </w:num>
  <w:num w:numId="16" w16cid:durableId="1278754274">
    <w:abstractNumId w:val="16"/>
  </w:num>
  <w:num w:numId="17" w16cid:durableId="1166674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414A"/>
    <w:rsid w:val="000041D9"/>
    <w:rsid w:val="00012C74"/>
    <w:rsid w:val="00014C43"/>
    <w:rsid w:val="00021498"/>
    <w:rsid w:val="0002252D"/>
    <w:rsid w:val="00025802"/>
    <w:rsid w:val="00035C6D"/>
    <w:rsid w:val="0004131C"/>
    <w:rsid w:val="00044312"/>
    <w:rsid w:val="00044DC2"/>
    <w:rsid w:val="00046D04"/>
    <w:rsid w:val="000507C8"/>
    <w:rsid w:val="00051508"/>
    <w:rsid w:val="00061224"/>
    <w:rsid w:val="00064D19"/>
    <w:rsid w:val="00073F2C"/>
    <w:rsid w:val="000904F6"/>
    <w:rsid w:val="00092780"/>
    <w:rsid w:val="000A5379"/>
    <w:rsid w:val="000C027A"/>
    <w:rsid w:val="000D5631"/>
    <w:rsid w:val="000D6758"/>
    <w:rsid w:val="000D6E78"/>
    <w:rsid w:val="000E30BD"/>
    <w:rsid w:val="000E5169"/>
    <w:rsid w:val="000F22AA"/>
    <w:rsid w:val="000F71FA"/>
    <w:rsid w:val="00100A53"/>
    <w:rsid w:val="00102918"/>
    <w:rsid w:val="001218B9"/>
    <w:rsid w:val="00122DAE"/>
    <w:rsid w:val="00122FBC"/>
    <w:rsid w:val="001265CD"/>
    <w:rsid w:val="001278FD"/>
    <w:rsid w:val="001301FC"/>
    <w:rsid w:val="00135533"/>
    <w:rsid w:val="00136DDC"/>
    <w:rsid w:val="00136E02"/>
    <w:rsid w:val="0015794A"/>
    <w:rsid w:val="00173398"/>
    <w:rsid w:val="00173DAD"/>
    <w:rsid w:val="00175A29"/>
    <w:rsid w:val="001910A2"/>
    <w:rsid w:val="00191887"/>
    <w:rsid w:val="00196EB8"/>
    <w:rsid w:val="001A7FB3"/>
    <w:rsid w:val="001B04F0"/>
    <w:rsid w:val="001B5F42"/>
    <w:rsid w:val="001B6404"/>
    <w:rsid w:val="001B6E84"/>
    <w:rsid w:val="001C2234"/>
    <w:rsid w:val="001D49E2"/>
    <w:rsid w:val="001D5B8A"/>
    <w:rsid w:val="001E6161"/>
    <w:rsid w:val="001E7076"/>
    <w:rsid w:val="001F369E"/>
    <w:rsid w:val="001F4682"/>
    <w:rsid w:val="00201081"/>
    <w:rsid w:val="00205AB9"/>
    <w:rsid w:val="00226A2D"/>
    <w:rsid w:val="002413A8"/>
    <w:rsid w:val="00244510"/>
    <w:rsid w:val="002452D7"/>
    <w:rsid w:val="00247280"/>
    <w:rsid w:val="00255459"/>
    <w:rsid w:val="002634D0"/>
    <w:rsid w:val="00265E10"/>
    <w:rsid w:val="0026640E"/>
    <w:rsid w:val="002668E3"/>
    <w:rsid w:val="0027277A"/>
    <w:rsid w:val="00276433"/>
    <w:rsid w:val="00277B84"/>
    <w:rsid w:val="00282A6E"/>
    <w:rsid w:val="00283426"/>
    <w:rsid w:val="002839BC"/>
    <w:rsid w:val="00283F87"/>
    <w:rsid w:val="00287755"/>
    <w:rsid w:val="002B0FFF"/>
    <w:rsid w:val="002B53E6"/>
    <w:rsid w:val="002C18ED"/>
    <w:rsid w:val="002C4F31"/>
    <w:rsid w:val="002E2644"/>
    <w:rsid w:val="002E399F"/>
    <w:rsid w:val="002E57F1"/>
    <w:rsid w:val="002E6C5A"/>
    <w:rsid w:val="002F3A8A"/>
    <w:rsid w:val="003047AC"/>
    <w:rsid w:val="0030645C"/>
    <w:rsid w:val="00311370"/>
    <w:rsid w:val="00313EA2"/>
    <w:rsid w:val="00315117"/>
    <w:rsid w:val="00316F8E"/>
    <w:rsid w:val="00317839"/>
    <w:rsid w:val="003302B9"/>
    <w:rsid w:val="00337ACD"/>
    <w:rsid w:val="00343914"/>
    <w:rsid w:val="00344919"/>
    <w:rsid w:val="00344D88"/>
    <w:rsid w:val="0036387E"/>
    <w:rsid w:val="003764A4"/>
    <w:rsid w:val="00380C07"/>
    <w:rsid w:val="003820A4"/>
    <w:rsid w:val="00382A92"/>
    <w:rsid w:val="00391FA8"/>
    <w:rsid w:val="00396536"/>
    <w:rsid w:val="003B5E59"/>
    <w:rsid w:val="003B6976"/>
    <w:rsid w:val="003C32EE"/>
    <w:rsid w:val="003C51D1"/>
    <w:rsid w:val="003E168E"/>
    <w:rsid w:val="003E7EC8"/>
    <w:rsid w:val="003F1DD5"/>
    <w:rsid w:val="00424139"/>
    <w:rsid w:val="00434C44"/>
    <w:rsid w:val="004417E3"/>
    <w:rsid w:val="004450FB"/>
    <w:rsid w:val="00445324"/>
    <w:rsid w:val="00446BB7"/>
    <w:rsid w:val="00447909"/>
    <w:rsid w:val="00450E33"/>
    <w:rsid w:val="00457791"/>
    <w:rsid w:val="0047114A"/>
    <w:rsid w:val="004839A5"/>
    <w:rsid w:val="0048444D"/>
    <w:rsid w:val="00484874"/>
    <w:rsid w:val="004A14B0"/>
    <w:rsid w:val="004C158C"/>
    <w:rsid w:val="004C1B98"/>
    <w:rsid w:val="004D1E26"/>
    <w:rsid w:val="004D63DF"/>
    <w:rsid w:val="004E15EA"/>
    <w:rsid w:val="004E2A52"/>
    <w:rsid w:val="004F33FE"/>
    <w:rsid w:val="00501132"/>
    <w:rsid w:val="00504739"/>
    <w:rsid w:val="0052195C"/>
    <w:rsid w:val="00523D8D"/>
    <w:rsid w:val="0053475F"/>
    <w:rsid w:val="005367A5"/>
    <w:rsid w:val="005368F9"/>
    <w:rsid w:val="00536C84"/>
    <w:rsid w:val="00540893"/>
    <w:rsid w:val="005476DC"/>
    <w:rsid w:val="0056327B"/>
    <w:rsid w:val="0056762F"/>
    <w:rsid w:val="00567B36"/>
    <w:rsid w:val="005807B5"/>
    <w:rsid w:val="005C1CF2"/>
    <w:rsid w:val="005C4794"/>
    <w:rsid w:val="005C4DE4"/>
    <w:rsid w:val="005D0288"/>
    <w:rsid w:val="005D1578"/>
    <w:rsid w:val="005D6EFB"/>
    <w:rsid w:val="005D70A5"/>
    <w:rsid w:val="005E1F50"/>
    <w:rsid w:val="005E2AEA"/>
    <w:rsid w:val="005E414F"/>
    <w:rsid w:val="005F7412"/>
    <w:rsid w:val="00612685"/>
    <w:rsid w:val="00615EC9"/>
    <w:rsid w:val="00616E7F"/>
    <w:rsid w:val="00631E14"/>
    <w:rsid w:val="006333CC"/>
    <w:rsid w:val="00636662"/>
    <w:rsid w:val="0064610F"/>
    <w:rsid w:val="00672DEB"/>
    <w:rsid w:val="00675AA2"/>
    <w:rsid w:val="0067609D"/>
    <w:rsid w:val="0069481E"/>
    <w:rsid w:val="00695993"/>
    <w:rsid w:val="006B0508"/>
    <w:rsid w:val="006B1B1F"/>
    <w:rsid w:val="006B7A30"/>
    <w:rsid w:val="006C151C"/>
    <w:rsid w:val="006C26FA"/>
    <w:rsid w:val="006C4C00"/>
    <w:rsid w:val="006C6338"/>
    <w:rsid w:val="006D0FE2"/>
    <w:rsid w:val="006D2E7C"/>
    <w:rsid w:val="006E4175"/>
    <w:rsid w:val="006E63D2"/>
    <w:rsid w:val="006F0F2D"/>
    <w:rsid w:val="006F1CAF"/>
    <w:rsid w:val="00704972"/>
    <w:rsid w:val="007273EB"/>
    <w:rsid w:val="00727C8B"/>
    <w:rsid w:val="007327A6"/>
    <w:rsid w:val="0073603E"/>
    <w:rsid w:val="00743F8C"/>
    <w:rsid w:val="00744114"/>
    <w:rsid w:val="00755FCF"/>
    <w:rsid w:val="00764290"/>
    <w:rsid w:val="007665D7"/>
    <w:rsid w:val="00767AB9"/>
    <w:rsid w:val="00772B9D"/>
    <w:rsid w:val="00774767"/>
    <w:rsid w:val="0077566E"/>
    <w:rsid w:val="007829C2"/>
    <w:rsid w:val="00786A99"/>
    <w:rsid w:val="0079008B"/>
    <w:rsid w:val="007A5F6B"/>
    <w:rsid w:val="007C5180"/>
    <w:rsid w:val="007D1655"/>
    <w:rsid w:val="007D37F8"/>
    <w:rsid w:val="007D4B93"/>
    <w:rsid w:val="007D703E"/>
    <w:rsid w:val="008047D6"/>
    <w:rsid w:val="00811D93"/>
    <w:rsid w:val="00812FFC"/>
    <w:rsid w:val="00814E93"/>
    <w:rsid w:val="00821C3B"/>
    <w:rsid w:val="008237FB"/>
    <w:rsid w:val="00824B46"/>
    <w:rsid w:val="008442A5"/>
    <w:rsid w:val="008466D9"/>
    <w:rsid w:val="00851A7C"/>
    <w:rsid w:val="00853059"/>
    <w:rsid w:val="0086331C"/>
    <w:rsid w:val="008743B5"/>
    <w:rsid w:val="0087616A"/>
    <w:rsid w:val="00880893"/>
    <w:rsid w:val="00882DB6"/>
    <w:rsid w:val="00890F08"/>
    <w:rsid w:val="008A1DEC"/>
    <w:rsid w:val="008A7057"/>
    <w:rsid w:val="008C585B"/>
    <w:rsid w:val="008C6F9E"/>
    <w:rsid w:val="008E63A8"/>
    <w:rsid w:val="008F0635"/>
    <w:rsid w:val="008F20F5"/>
    <w:rsid w:val="00900D54"/>
    <w:rsid w:val="00900F14"/>
    <w:rsid w:val="0090335E"/>
    <w:rsid w:val="009106B1"/>
    <w:rsid w:val="009121E1"/>
    <w:rsid w:val="00913229"/>
    <w:rsid w:val="00936202"/>
    <w:rsid w:val="00942F39"/>
    <w:rsid w:val="00964659"/>
    <w:rsid w:val="00966F3C"/>
    <w:rsid w:val="00970B3F"/>
    <w:rsid w:val="009828C9"/>
    <w:rsid w:val="0098537D"/>
    <w:rsid w:val="009927CD"/>
    <w:rsid w:val="00994975"/>
    <w:rsid w:val="00997E48"/>
    <w:rsid w:val="009A3203"/>
    <w:rsid w:val="009A4C87"/>
    <w:rsid w:val="009B092A"/>
    <w:rsid w:val="009C2E46"/>
    <w:rsid w:val="009D0005"/>
    <w:rsid w:val="009D3411"/>
    <w:rsid w:val="009D439A"/>
    <w:rsid w:val="009E404F"/>
    <w:rsid w:val="009F07B6"/>
    <w:rsid w:val="00A43217"/>
    <w:rsid w:val="00A47AEA"/>
    <w:rsid w:val="00A51571"/>
    <w:rsid w:val="00A67BAE"/>
    <w:rsid w:val="00A72745"/>
    <w:rsid w:val="00A7329B"/>
    <w:rsid w:val="00A90A32"/>
    <w:rsid w:val="00AA08E8"/>
    <w:rsid w:val="00AA41BB"/>
    <w:rsid w:val="00AA6F8A"/>
    <w:rsid w:val="00AB2531"/>
    <w:rsid w:val="00AC0409"/>
    <w:rsid w:val="00AC582D"/>
    <w:rsid w:val="00AC59F5"/>
    <w:rsid w:val="00AD3AB5"/>
    <w:rsid w:val="00AE1373"/>
    <w:rsid w:val="00AE3CBA"/>
    <w:rsid w:val="00AE51B7"/>
    <w:rsid w:val="00AF4B05"/>
    <w:rsid w:val="00B0224B"/>
    <w:rsid w:val="00B0357C"/>
    <w:rsid w:val="00B04FDE"/>
    <w:rsid w:val="00B07F34"/>
    <w:rsid w:val="00B16C81"/>
    <w:rsid w:val="00B16EB6"/>
    <w:rsid w:val="00B263E4"/>
    <w:rsid w:val="00B44279"/>
    <w:rsid w:val="00B4589C"/>
    <w:rsid w:val="00B56689"/>
    <w:rsid w:val="00B5726E"/>
    <w:rsid w:val="00B66A26"/>
    <w:rsid w:val="00B737FC"/>
    <w:rsid w:val="00B81A8D"/>
    <w:rsid w:val="00B8772B"/>
    <w:rsid w:val="00B92518"/>
    <w:rsid w:val="00B97DC9"/>
    <w:rsid w:val="00BA1DC8"/>
    <w:rsid w:val="00BA78CB"/>
    <w:rsid w:val="00BB482B"/>
    <w:rsid w:val="00BB5F38"/>
    <w:rsid w:val="00BC301B"/>
    <w:rsid w:val="00BC4B0D"/>
    <w:rsid w:val="00BD07D9"/>
    <w:rsid w:val="00BD71F7"/>
    <w:rsid w:val="00BE0EA7"/>
    <w:rsid w:val="00BE5FAE"/>
    <w:rsid w:val="00BF1EEC"/>
    <w:rsid w:val="00C01F27"/>
    <w:rsid w:val="00C05269"/>
    <w:rsid w:val="00C22702"/>
    <w:rsid w:val="00C25903"/>
    <w:rsid w:val="00C3021F"/>
    <w:rsid w:val="00C36D63"/>
    <w:rsid w:val="00C5174F"/>
    <w:rsid w:val="00C61353"/>
    <w:rsid w:val="00C65213"/>
    <w:rsid w:val="00C73946"/>
    <w:rsid w:val="00C856A4"/>
    <w:rsid w:val="00C905B3"/>
    <w:rsid w:val="00C905B4"/>
    <w:rsid w:val="00CA0A7D"/>
    <w:rsid w:val="00CA6E12"/>
    <w:rsid w:val="00CB3D6B"/>
    <w:rsid w:val="00CB65C1"/>
    <w:rsid w:val="00CD0009"/>
    <w:rsid w:val="00CD20CB"/>
    <w:rsid w:val="00CD3404"/>
    <w:rsid w:val="00CE2A80"/>
    <w:rsid w:val="00CE7303"/>
    <w:rsid w:val="00D017BC"/>
    <w:rsid w:val="00D06B4B"/>
    <w:rsid w:val="00D0730C"/>
    <w:rsid w:val="00D11311"/>
    <w:rsid w:val="00D16529"/>
    <w:rsid w:val="00D168FC"/>
    <w:rsid w:val="00D36A11"/>
    <w:rsid w:val="00D43872"/>
    <w:rsid w:val="00D55571"/>
    <w:rsid w:val="00D56167"/>
    <w:rsid w:val="00D65719"/>
    <w:rsid w:val="00D71A12"/>
    <w:rsid w:val="00D743E8"/>
    <w:rsid w:val="00D812EC"/>
    <w:rsid w:val="00D940D2"/>
    <w:rsid w:val="00D948F3"/>
    <w:rsid w:val="00D961E7"/>
    <w:rsid w:val="00D973ED"/>
    <w:rsid w:val="00DA3229"/>
    <w:rsid w:val="00DB1C76"/>
    <w:rsid w:val="00DB2D0D"/>
    <w:rsid w:val="00DC208B"/>
    <w:rsid w:val="00DC2C44"/>
    <w:rsid w:val="00DD235D"/>
    <w:rsid w:val="00DE116D"/>
    <w:rsid w:val="00E066B5"/>
    <w:rsid w:val="00E0707C"/>
    <w:rsid w:val="00E071E1"/>
    <w:rsid w:val="00E07AB7"/>
    <w:rsid w:val="00E128B5"/>
    <w:rsid w:val="00E23C4F"/>
    <w:rsid w:val="00E31250"/>
    <w:rsid w:val="00E3218B"/>
    <w:rsid w:val="00E56F89"/>
    <w:rsid w:val="00E674C7"/>
    <w:rsid w:val="00E73A11"/>
    <w:rsid w:val="00E77861"/>
    <w:rsid w:val="00EA620B"/>
    <w:rsid w:val="00EB4FD5"/>
    <w:rsid w:val="00EC4A8E"/>
    <w:rsid w:val="00EC5533"/>
    <w:rsid w:val="00ED0517"/>
    <w:rsid w:val="00EE15C3"/>
    <w:rsid w:val="00EE4C4B"/>
    <w:rsid w:val="00EE6573"/>
    <w:rsid w:val="00EF2164"/>
    <w:rsid w:val="00EF2EC2"/>
    <w:rsid w:val="00EF38C3"/>
    <w:rsid w:val="00F009F8"/>
    <w:rsid w:val="00F1388D"/>
    <w:rsid w:val="00F2260C"/>
    <w:rsid w:val="00F22CFF"/>
    <w:rsid w:val="00F35E69"/>
    <w:rsid w:val="00F4101C"/>
    <w:rsid w:val="00F456F8"/>
    <w:rsid w:val="00F530FB"/>
    <w:rsid w:val="00F6097D"/>
    <w:rsid w:val="00F62027"/>
    <w:rsid w:val="00F620DA"/>
    <w:rsid w:val="00F64DB9"/>
    <w:rsid w:val="00F6766A"/>
    <w:rsid w:val="00F72195"/>
    <w:rsid w:val="00F73C9B"/>
    <w:rsid w:val="00F73F62"/>
    <w:rsid w:val="00F75D28"/>
    <w:rsid w:val="00F800E7"/>
    <w:rsid w:val="00F9121E"/>
    <w:rsid w:val="00FA2FAF"/>
    <w:rsid w:val="00FA5086"/>
    <w:rsid w:val="00FA7336"/>
    <w:rsid w:val="00FB1857"/>
    <w:rsid w:val="00FB2F8B"/>
    <w:rsid w:val="00FB41BD"/>
    <w:rsid w:val="00FB7BBB"/>
    <w:rsid w:val="00FC3341"/>
    <w:rsid w:val="00FC4C25"/>
    <w:rsid w:val="00FD4F95"/>
    <w:rsid w:val="00FD6030"/>
    <w:rsid w:val="00FE6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 w:type="paragraph" w:styleId="BodyText">
    <w:name w:val="Body Text"/>
    <w:basedOn w:val="Normal"/>
    <w:link w:val="BodyTextChar"/>
    <w:unhideWhenUsed/>
    <w:rsid w:val="006333CC"/>
    <w:pPr>
      <w:suppressAutoHyphens/>
      <w:spacing w:after="140" w:line="276" w:lineRule="auto"/>
    </w:pPr>
    <w:rPr>
      <w:rFonts w:ascii="Times New Roman" w:hAnsi="Times New Roman"/>
      <w:sz w:val="20"/>
      <w:szCs w:val="20"/>
      <w:lang w:eastAsia="zh-CN"/>
    </w:rPr>
  </w:style>
  <w:style w:type="character" w:customStyle="1" w:styleId="BodyTextChar">
    <w:name w:val="Body Text Char"/>
    <w:basedOn w:val="DefaultParagraphFont"/>
    <w:link w:val="BodyText"/>
    <w:rsid w:val="006333CC"/>
    <w:rPr>
      <w:rFonts w:ascii="Times New Roman" w:eastAsia="Times New Roman" w:hAnsi="Times New Roman" w:cs="Times New Roman"/>
      <w:sz w:val="20"/>
      <w:szCs w:val="20"/>
      <w:lang w:eastAsia="zh-CN"/>
    </w:rPr>
  </w:style>
  <w:style w:type="paragraph" w:customStyle="1" w:styleId="Heading">
    <w:name w:val="Heading"/>
    <w:basedOn w:val="Normal"/>
    <w:next w:val="BodyText"/>
    <w:qFormat/>
    <w:rsid w:val="006333CC"/>
    <w:pPr>
      <w:suppressAutoHyphens/>
      <w:jc w:val="center"/>
    </w:pPr>
    <w:rPr>
      <w:rFonts w:ascii="Arial" w:hAnsi="Arial" w:cs="Arial"/>
      <w:b/>
      <w:sz w:val="28"/>
      <w:szCs w:val="20"/>
      <w:lang w:eastAsia="zh-CN"/>
    </w:rPr>
  </w:style>
  <w:style w:type="character" w:styleId="Hyperlink">
    <w:name w:val="Hyperlink"/>
    <w:basedOn w:val="DefaultParagraphFont"/>
    <w:uiPriority w:val="99"/>
    <w:unhideWhenUsed/>
    <w:rsid w:val="00100A53"/>
    <w:rPr>
      <w:color w:val="0563C1" w:themeColor="hyperlink"/>
      <w:u w:val="single"/>
    </w:rPr>
  </w:style>
  <w:style w:type="character" w:styleId="UnresolvedMention">
    <w:name w:val="Unresolved Mention"/>
    <w:basedOn w:val="DefaultParagraphFont"/>
    <w:uiPriority w:val="99"/>
    <w:semiHidden/>
    <w:unhideWhenUsed/>
    <w:rsid w:val="0010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8812">
      <w:bodyDiv w:val="1"/>
      <w:marLeft w:val="0"/>
      <w:marRight w:val="0"/>
      <w:marTop w:val="0"/>
      <w:marBottom w:val="0"/>
      <w:divBdr>
        <w:top w:val="none" w:sz="0" w:space="0" w:color="auto"/>
        <w:left w:val="none" w:sz="0" w:space="0" w:color="auto"/>
        <w:bottom w:val="none" w:sz="0" w:space="0" w:color="auto"/>
        <w:right w:val="none" w:sz="0" w:space="0" w:color="auto"/>
      </w:divBdr>
    </w:div>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CC425-3D9D-4229-819E-F53F52B3418F}">
  <ds:schemaRefs>
    <ds:schemaRef ds:uri="http://schemas.openxmlformats.org/officeDocument/2006/bibliography"/>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4.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108</cp:revision>
  <cp:lastPrinted>2025-03-24T12:32:00Z</cp:lastPrinted>
  <dcterms:created xsi:type="dcterms:W3CDTF">2025-01-27T11:03:00Z</dcterms:created>
  <dcterms:modified xsi:type="dcterms:W3CDTF">2025-03-26T12:48:00Z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