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B813" w14:textId="77777777" w:rsidR="005A7973" w:rsidRDefault="005A7973" w:rsidP="000C027A">
      <w:pPr>
        <w:jc w:val="center"/>
        <w:outlineLvl w:val="0"/>
        <w:rPr>
          <w:rFonts w:ascii="Arial" w:hAnsi="Arial" w:cs="Arial"/>
          <w:b/>
          <w:sz w:val="32"/>
          <w:szCs w:val="32"/>
        </w:rPr>
      </w:pPr>
    </w:p>
    <w:p w14:paraId="427CF22E" w14:textId="56097913" w:rsidR="000C027A" w:rsidRPr="00453FB8" w:rsidRDefault="0096759B" w:rsidP="000C027A">
      <w:pPr>
        <w:jc w:val="center"/>
        <w:outlineLvl w:val="0"/>
        <w:rPr>
          <w:rFonts w:ascii="Arial" w:hAnsi="Arial" w:cs="Arial"/>
          <w:b/>
          <w:sz w:val="32"/>
          <w:szCs w:val="32"/>
        </w:rPr>
      </w:pPr>
      <w:r>
        <w:rPr>
          <w:rFonts w:ascii="Arial" w:hAnsi="Arial" w:cs="Arial"/>
          <w:b/>
          <w:sz w:val="32"/>
          <w:szCs w:val="32"/>
        </w:rPr>
        <w:t xml:space="preserve">               </w:t>
      </w:r>
      <w:r w:rsidR="000C027A" w:rsidRPr="00453FB8">
        <w:rPr>
          <w:rFonts w:ascii="Arial" w:hAnsi="Arial" w:cs="Arial"/>
          <w:b/>
          <w:sz w:val="32"/>
          <w:szCs w:val="32"/>
        </w:rPr>
        <w:t xml:space="preserve">Pagham Parish Council                </w:t>
      </w:r>
    </w:p>
    <w:p w14:paraId="4E639E95" w14:textId="0471B315"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11767C">
        <w:rPr>
          <w:rFonts w:ascii="Arial" w:hAnsi="Arial" w:cs="Arial"/>
          <w:sz w:val="22"/>
          <w:szCs w:val="22"/>
        </w:rPr>
        <w:t>14</w:t>
      </w:r>
      <w:r w:rsidR="0011767C" w:rsidRPr="0011767C">
        <w:rPr>
          <w:rFonts w:ascii="Arial" w:hAnsi="Arial" w:cs="Arial"/>
          <w:sz w:val="22"/>
          <w:szCs w:val="22"/>
          <w:vertAlign w:val="superscript"/>
        </w:rPr>
        <w:t>th</w:t>
      </w:r>
      <w:r w:rsidR="0011767C">
        <w:rPr>
          <w:rFonts w:ascii="Arial" w:hAnsi="Arial" w:cs="Arial"/>
          <w:sz w:val="22"/>
          <w:szCs w:val="22"/>
        </w:rPr>
        <w:t xml:space="preserve"> April</w:t>
      </w:r>
      <w:r w:rsidR="00741823">
        <w:rPr>
          <w:rFonts w:ascii="Arial" w:hAnsi="Arial" w:cs="Arial"/>
          <w:sz w:val="22"/>
          <w:szCs w:val="22"/>
        </w:rPr>
        <w:t xml:space="preserve"> 2026</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3B16C8">
        <w:rPr>
          <w:rFonts w:ascii="Arial" w:hAnsi="Arial" w:cs="Arial"/>
          <w:sz w:val="22"/>
          <w:szCs w:val="22"/>
        </w:rPr>
        <w:t>4</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7CA345E6" w14:textId="1DBC511D" w:rsidR="00F51317" w:rsidRPr="000C027A" w:rsidRDefault="000C027A" w:rsidP="00DA1DF1">
      <w:pPr>
        <w:ind w:left="993" w:hanging="993"/>
        <w:rPr>
          <w:rFonts w:ascii="Arial" w:hAnsi="Arial" w:cs="Arial"/>
          <w:sz w:val="22"/>
          <w:szCs w:val="22"/>
        </w:rPr>
      </w:pPr>
      <w:r w:rsidRPr="00811D93">
        <w:rPr>
          <w:rFonts w:ascii="Arial" w:hAnsi="Arial" w:cs="Arial"/>
          <w:sz w:val="22"/>
          <w:szCs w:val="22"/>
        </w:rPr>
        <w:t xml:space="preserve">Present:   </w:t>
      </w:r>
      <w:r w:rsidR="001F435D">
        <w:rPr>
          <w:rFonts w:ascii="Arial" w:hAnsi="Arial" w:cs="Arial"/>
          <w:sz w:val="22"/>
          <w:szCs w:val="22"/>
        </w:rPr>
        <w:t xml:space="preserve">Mr P Atkins, </w:t>
      </w:r>
      <w:r w:rsidR="00143D55">
        <w:rPr>
          <w:rFonts w:ascii="Arial" w:hAnsi="Arial" w:cs="Arial"/>
          <w:sz w:val="22"/>
          <w:szCs w:val="22"/>
        </w:rPr>
        <w:t xml:space="preserve">Mrs J Behr, </w:t>
      </w:r>
      <w:r w:rsidR="003B16C8">
        <w:rPr>
          <w:rFonts w:ascii="Arial" w:hAnsi="Arial" w:cs="Arial"/>
          <w:sz w:val="22"/>
          <w:szCs w:val="22"/>
        </w:rPr>
        <w:t>Mr J Carr,</w:t>
      </w:r>
      <w:r w:rsidR="000B71C0">
        <w:rPr>
          <w:rFonts w:ascii="Arial" w:hAnsi="Arial" w:cs="Arial"/>
          <w:sz w:val="22"/>
          <w:szCs w:val="22"/>
        </w:rPr>
        <w:t xml:space="preserve"> Mr P Cooper</w:t>
      </w:r>
      <w:r w:rsidR="003B16C8">
        <w:rPr>
          <w:rFonts w:ascii="Arial" w:hAnsi="Arial" w:cs="Arial"/>
          <w:sz w:val="22"/>
          <w:szCs w:val="22"/>
        </w:rPr>
        <w:t xml:space="preserve"> </w:t>
      </w:r>
      <w:r w:rsidR="00CD14A8">
        <w:rPr>
          <w:rFonts w:ascii="Arial" w:hAnsi="Arial" w:cs="Arial"/>
          <w:sz w:val="22"/>
          <w:szCs w:val="22"/>
        </w:rPr>
        <w:t>Mrs D Hall</w:t>
      </w:r>
      <w:r w:rsidR="00E62913">
        <w:rPr>
          <w:rFonts w:ascii="Arial" w:hAnsi="Arial" w:cs="Arial"/>
          <w:sz w:val="22"/>
          <w:szCs w:val="22"/>
        </w:rPr>
        <w:t xml:space="preserve"> (Chairman)</w:t>
      </w:r>
      <w:r w:rsidR="00CD14A8">
        <w:rPr>
          <w:rFonts w:ascii="Arial" w:hAnsi="Arial" w:cs="Arial"/>
          <w:sz w:val="22"/>
          <w:szCs w:val="22"/>
        </w:rPr>
        <w:t xml:space="preserve">, </w:t>
      </w:r>
      <w:r w:rsidR="003B16C8">
        <w:rPr>
          <w:rFonts w:ascii="Arial" w:hAnsi="Arial" w:cs="Arial"/>
          <w:sz w:val="22"/>
          <w:szCs w:val="22"/>
        </w:rPr>
        <w:t>Mrs P Hilton</w:t>
      </w:r>
      <w:r w:rsidR="000B71C0">
        <w:rPr>
          <w:rFonts w:ascii="Arial" w:hAnsi="Arial" w:cs="Arial"/>
          <w:sz w:val="22"/>
          <w:szCs w:val="22"/>
        </w:rPr>
        <w:t xml:space="preserve">, </w:t>
      </w:r>
      <w:r w:rsidR="0006095D">
        <w:rPr>
          <w:rFonts w:ascii="Arial" w:hAnsi="Arial" w:cs="Arial"/>
          <w:sz w:val="22"/>
          <w:szCs w:val="22"/>
        </w:rPr>
        <w:t xml:space="preserve">Mr D </w:t>
      </w:r>
      <w:r w:rsidR="0060280F">
        <w:rPr>
          <w:rFonts w:ascii="Arial" w:hAnsi="Arial" w:cs="Arial"/>
          <w:sz w:val="22"/>
          <w:szCs w:val="22"/>
        </w:rPr>
        <w:t>Huntley</w:t>
      </w:r>
      <w:r w:rsidR="00DA1DF1">
        <w:rPr>
          <w:rFonts w:ascii="Arial" w:hAnsi="Arial" w:cs="Arial"/>
          <w:sz w:val="22"/>
          <w:szCs w:val="22"/>
        </w:rPr>
        <w:t xml:space="preserve"> &amp;</w:t>
      </w:r>
      <w:r w:rsidR="00B553F7">
        <w:rPr>
          <w:rFonts w:ascii="Arial" w:hAnsi="Arial" w:cs="Arial"/>
          <w:sz w:val="22"/>
          <w:szCs w:val="22"/>
        </w:rPr>
        <w:t xml:space="preserve"> Mr I Manion </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0742C556"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r w:rsidR="003134A5">
        <w:rPr>
          <w:rFonts w:ascii="Arial" w:hAnsi="Arial" w:cs="Arial"/>
          <w:sz w:val="22"/>
          <w:szCs w:val="22"/>
        </w:rPr>
        <w:t>Cllr Mr M Howard</w:t>
      </w:r>
    </w:p>
    <w:p w14:paraId="20052D2C" w14:textId="728B01B0" w:rsidR="00293392" w:rsidRDefault="00293392"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t>Cllr Ms R Palmer</w:t>
      </w:r>
    </w:p>
    <w:p w14:paraId="2662EC95" w14:textId="45755405" w:rsidR="00894059" w:rsidRDefault="00894059"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C42A59" w:rsidRPr="000C027A" w14:paraId="2D036FE6" w14:textId="77777777" w:rsidTr="0017587B">
        <w:tc>
          <w:tcPr>
            <w:tcW w:w="1424" w:type="dxa"/>
          </w:tcPr>
          <w:p w14:paraId="68D66BEF" w14:textId="53D4DFF4"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60280F">
              <w:rPr>
                <w:rFonts w:ascii="Arial" w:hAnsi="Arial" w:cs="Arial"/>
                <w:b/>
                <w:bCs/>
                <w:sz w:val="22"/>
                <w:szCs w:val="22"/>
              </w:rPr>
              <w:t>1</w:t>
            </w:r>
            <w:r w:rsidR="00232216">
              <w:rPr>
                <w:rFonts w:ascii="Arial" w:hAnsi="Arial" w:cs="Arial"/>
                <w:b/>
                <w:bCs/>
                <w:sz w:val="22"/>
                <w:szCs w:val="22"/>
              </w:rPr>
              <w:t>4</w:t>
            </w:r>
            <w:r w:rsidR="0060280F">
              <w:rPr>
                <w:rFonts w:ascii="Arial" w:hAnsi="Arial" w:cs="Arial"/>
                <w:b/>
                <w:bCs/>
                <w:sz w:val="22"/>
                <w:szCs w:val="22"/>
              </w:rPr>
              <w:t>7</w:t>
            </w:r>
          </w:p>
        </w:tc>
        <w:tc>
          <w:tcPr>
            <w:tcW w:w="7592"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17587B">
        <w:tc>
          <w:tcPr>
            <w:tcW w:w="1424" w:type="dxa"/>
          </w:tcPr>
          <w:p w14:paraId="77E88CCA" w14:textId="30E7B314"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60280F">
              <w:rPr>
                <w:rFonts w:ascii="Arial" w:hAnsi="Arial" w:cs="Arial"/>
                <w:sz w:val="22"/>
                <w:szCs w:val="22"/>
              </w:rPr>
              <w:t>1</w:t>
            </w:r>
            <w:r w:rsidR="00232216">
              <w:rPr>
                <w:rFonts w:ascii="Arial" w:hAnsi="Arial" w:cs="Arial"/>
                <w:sz w:val="22"/>
                <w:szCs w:val="22"/>
              </w:rPr>
              <w:t>4</w:t>
            </w:r>
            <w:r w:rsidR="0060280F">
              <w:rPr>
                <w:rFonts w:ascii="Arial" w:hAnsi="Arial" w:cs="Arial"/>
                <w:sz w:val="22"/>
                <w:szCs w:val="22"/>
              </w:rPr>
              <w:t>7</w:t>
            </w:r>
            <w:r>
              <w:rPr>
                <w:rFonts w:ascii="Arial" w:hAnsi="Arial" w:cs="Arial"/>
                <w:sz w:val="22"/>
                <w:szCs w:val="22"/>
              </w:rPr>
              <w:t>.1</w:t>
            </w:r>
          </w:p>
        </w:tc>
        <w:tc>
          <w:tcPr>
            <w:tcW w:w="7592" w:type="dxa"/>
          </w:tcPr>
          <w:p w14:paraId="2F6E111A" w14:textId="5DB2D383" w:rsidR="00C42A59" w:rsidRPr="000C027A" w:rsidRDefault="00DA1DF1" w:rsidP="00C42A59">
            <w:pPr>
              <w:rPr>
                <w:rFonts w:ascii="Arial" w:hAnsi="Arial" w:cs="Arial"/>
                <w:sz w:val="22"/>
                <w:szCs w:val="22"/>
              </w:rPr>
            </w:pPr>
            <w:r>
              <w:rPr>
                <w:rFonts w:ascii="Arial" w:hAnsi="Arial" w:cs="Arial"/>
                <w:sz w:val="22"/>
                <w:szCs w:val="22"/>
              </w:rPr>
              <w:t>Cllr Mrs D Salter</w:t>
            </w:r>
          </w:p>
        </w:tc>
      </w:tr>
      <w:tr w:rsidR="00C42A59" w:rsidRPr="000C027A" w14:paraId="07944F30" w14:textId="77777777" w:rsidTr="0017587B">
        <w:tc>
          <w:tcPr>
            <w:tcW w:w="1424" w:type="dxa"/>
          </w:tcPr>
          <w:p w14:paraId="1A828993" w14:textId="77777777" w:rsidR="00C42A59" w:rsidRPr="000C027A" w:rsidRDefault="00C42A59" w:rsidP="00C42A59">
            <w:pPr>
              <w:rPr>
                <w:rFonts w:ascii="Arial" w:hAnsi="Arial" w:cs="Arial"/>
                <w:sz w:val="22"/>
                <w:szCs w:val="22"/>
              </w:rPr>
            </w:pPr>
          </w:p>
        </w:tc>
        <w:tc>
          <w:tcPr>
            <w:tcW w:w="7592"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17587B">
        <w:tc>
          <w:tcPr>
            <w:tcW w:w="1424" w:type="dxa"/>
          </w:tcPr>
          <w:p w14:paraId="6A310265" w14:textId="47753305" w:rsidR="00C42A59" w:rsidRPr="000C027A" w:rsidRDefault="00C42A59" w:rsidP="00C42A59">
            <w:pPr>
              <w:rPr>
                <w:rFonts w:ascii="Arial" w:hAnsi="Arial" w:cs="Arial"/>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60280F">
              <w:rPr>
                <w:rFonts w:ascii="Arial" w:hAnsi="Arial" w:cs="Arial"/>
                <w:b/>
                <w:bCs/>
                <w:sz w:val="22"/>
                <w:szCs w:val="22"/>
              </w:rPr>
              <w:t>1</w:t>
            </w:r>
            <w:r w:rsidR="00232216">
              <w:rPr>
                <w:rFonts w:ascii="Arial" w:hAnsi="Arial" w:cs="Arial"/>
                <w:b/>
                <w:bCs/>
                <w:sz w:val="22"/>
                <w:szCs w:val="22"/>
              </w:rPr>
              <w:t>4</w:t>
            </w:r>
            <w:r w:rsidR="0060280F">
              <w:rPr>
                <w:rFonts w:ascii="Arial" w:hAnsi="Arial" w:cs="Arial"/>
                <w:b/>
                <w:bCs/>
                <w:sz w:val="22"/>
                <w:szCs w:val="22"/>
              </w:rPr>
              <w:t>8</w:t>
            </w:r>
          </w:p>
        </w:tc>
        <w:tc>
          <w:tcPr>
            <w:tcW w:w="7592"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17587B">
        <w:tc>
          <w:tcPr>
            <w:tcW w:w="1424" w:type="dxa"/>
          </w:tcPr>
          <w:p w14:paraId="6CA0A313" w14:textId="251F002F"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9749BE">
              <w:rPr>
                <w:rFonts w:ascii="Arial" w:hAnsi="Arial" w:cs="Arial"/>
                <w:sz w:val="22"/>
                <w:szCs w:val="22"/>
              </w:rPr>
              <w:t>5</w:t>
            </w:r>
            <w:r>
              <w:rPr>
                <w:rFonts w:ascii="Arial" w:hAnsi="Arial" w:cs="Arial"/>
                <w:sz w:val="22"/>
                <w:szCs w:val="22"/>
              </w:rPr>
              <w:t>/</w:t>
            </w:r>
            <w:r w:rsidR="0060280F">
              <w:rPr>
                <w:rFonts w:ascii="Arial" w:hAnsi="Arial" w:cs="Arial"/>
                <w:sz w:val="22"/>
                <w:szCs w:val="22"/>
              </w:rPr>
              <w:t>1</w:t>
            </w:r>
            <w:r w:rsidR="00232216">
              <w:rPr>
                <w:rFonts w:ascii="Arial" w:hAnsi="Arial" w:cs="Arial"/>
                <w:sz w:val="22"/>
                <w:szCs w:val="22"/>
              </w:rPr>
              <w:t>4</w:t>
            </w:r>
            <w:r w:rsidR="0060280F">
              <w:rPr>
                <w:rFonts w:ascii="Arial" w:hAnsi="Arial" w:cs="Arial"/>
                <w:sz w:val="22"/>
                <w:szCs w:val="22"/>
              </w:rPr>
              <w:t>8</w:t>
            </w:r>
            <w:r>
              <w:rPr>
                <w:rFonts w:ascii="Arial" w:hAnsi="Arial" w:cs="Arial"/>
                <w:sz w:val="22"/>
                <w:szCs w:val="22"/>
              </w:rPr>
              <w:t>.1</w:t>
            </w:r>
          </w:p>
        </w:tc>
        <w:tc>
          <w:tcPr>
            <w:tcW w:w="7592" w:type="dxa"/>
          </w:tcPr>
          <w:tbl>
            <w:tblPr>
              <w:tblW w:w="0" w:type="auto"/>
              <w:tblLook w:val="04A0" w:firstRow="1" w:lastRow="0" w:firstColumn="1" w:lastColumn="0" w:noHBand="0" w:noVBand="1"/>
            </w:tblPr>
            <w:tblGrid>
              <w:gridCol w:w="7376"/>
            </w:tblGrid>
            <w:tr w:rsidR="00C42A59" w:rsidRPr="000C027A" w14:paraId="47F970EF" w14:textId="77777777" w:rsidTr="009749BE">
              <w:tc>
                <w:tcPr>
                  <w:tcW w:w="7519" w:type="dxa"/>
                </w:tcPr>
                <w:p w14:paraId="13087EE9" w14:textId="5713481E" w:rsidR="00C42A59" w:rsidRPr="00F308D5" w:rsidRDefault="00A91414" w:rsidP="00C42A59">
                  <w:pPr>
                    <w:rPr>
                      <w:rFonts w:ascii="Arial" w:hAnsi="Arial" w:cs="Arial"/>
                      <w:bCs/>
                      <w:iCs/>
                      <w:sz w:val="22"/>
                      <w:szCs w:val="22"/>
                    </w:rPr>
                  </w:pPr>
                  <w:r w:rsidRPr="008D4822">
                    <w:rPr>
                      <w:rFonts w:ascii="Arial" w:hAnsi="Arial" w:cs="Arial"/>
                      <w:bCs/>
                      <w:iCs/>
                      <w:sz w:val="22"/>
                      <w:szCs w:val="22"/>
                    </w:rPr>
                    <w:t>Cllr Mr Huntley</w:t>
                  </w:r>
                  <w:r>
                    <w:rPr>
                      <w:rFonts w:ascii="Arial" w:hAnsi="Arial" w:cs="Arial"/>
                      <w:bCs/>
                      <w:iCs/>
                      <w:sz w:val="22"/>
                      <w:szCs w:val="22"/>
                    </w:rPr>
                    <w:t>,</w:t>
                  </w:r>
                  <w:r w:rsidRPr="008D4822">
                    <w:rPr>
                      <w:rFonts w:ascii="Arial" w:hAnsi="Arial" w:cs="Arial"/>
                      <w:bCs/>
                      <w:iCs/>
                      <w:sz w:val="22"/>
                      <w:szCs w:val="22"/>
                    </w:rPr>
                    <w:t xml:space="preserve"> in </w:t>
                  </w:r>
                  <w:r>
                    <w:rPr>
                      <w:rFonts w:ascii="Arial" w:hAnsi="Arial" w:cs="Arial"/>
                      <w:bCs/>
                      <w:iCs/>
                      <w:sz w:val="22"/>
                      <w:szCs w:val="22"/>
                    </w:rPr>
                    <w:t xml:space="preserve">his </w:t>
                  </w:r>
                  <w:r w:rsidRPr="008D4822">
                    <w:rPr>
                      <w:rFonts w:ascii="Arial" w:hAnsi="Arial" w:cs="Arial"/>
                      <w:bCs/>
                      <w:iCs/>
                      <w:sz w:val="22"/>
                      <w:szCs w:val="22"/>
                    </w:rPr>
                    <w:t xml:space="preserve">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17587B">
        <w:tc>
          <w:tcPr>
            <w:tcW w:w="1424" w:type="dxa"/>
          </w:tcPr>
          <w:p w14:paraId="4808AA1D" w14:textId="77777777" w:rsidR="00C42A59" w:rsidRPr="000C027A" w:rsidRDefault="00C42A59" w:rsidP="00C42A59">
            <w:pPr>
              <w:rPr>
                <w:rFonts w:ascii="Arial" w:hAnsi="Arial" w:cs="Arial"/>
                <w:sz w:val="22"/>
                <w:szCs w:val="22"/>
              </w:rPr>
            </w:pPr>
          </w:p>
        </w:tc>
        <w:tc>
          <w:tcPr>
            <w:tcW w:w="7592"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17587B">
        <w:tc>
          <w:tcPr>
            <w:tcW w:w="1424" w:type="dxa"/>
          </w:tcPr>
          <w:p w14:paraId="5453A576" w14:textId="6B87CE79"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6F3012">
              <w:rPr>
                <w:rFonts w:ascii="Arial" w:hAnsi="Arial" w:cs="Arial"/>
                <w:b/>
                <w:bCs/>
                <w:sz w:val="22"/>
                <w:szCs w:val="22"/>
              </w:rPr>
              <w:t>1</w:t>
            </w:r>
            <w:r w:rsidR="00232216">
              <w:rPr>
                <w:rFonts w:ascii="Arial" w:hAnsi="Arial" w:cs="Arial"/>
                <w:b/>
                <w:bCs/>
                <w:sz w:val="22"/>
                <w:szCs w:val="22"/>
              </w:rPr>
              <w:t>4</w:t>
            </w:r>
            <w:r w:rsidR="0060280F">
              <w:rPr>
                <w:rFonts w:ascii="Arial" w:hAnsi="Arial" w:cs="Arial"/>
                <w:b/>
                <w:bCs/>
                <w:sz w:val="22"/>
                <w:szCs w:val="22"/>
              </w:rPr>
              <w:t>9</w:t>
            </w:r>
          </w:p>
        </w:tc>
        <w:tc>
          <w:tcPr>
            <w:tcW w:w="7592"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17587B">
        <w:tc>
          <w:tcPr>
            <w:tcW w:w="1424" w:type="dxa"/>
          </w:tcPr>
          <w:p w14:paraId="26D55FD0" w14:textId="75BADEEF"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232216">
              <w:rPr>
                <w:rFonts w:ascii="Arial" w:hAnsi="Arial" w:cs="Arial"/>
                <w:sz w:val="22"/>
                <w:szCs w:val="22"/>
              </w:rPr>
              <w:t>4</w:t>
            </w:r>
            <w:r w:rsidR="0060280F">
              <w:rPr>
                <w:rFonts w:ascii="Arial" w:hAnsi="Arial" w:cs="Arial"/>
                <w:sz w:val="22"/>
                <w:szCs w:val="22"/>
              </w:rPr>
              <w:t>9</w:t>
            </w:r>
            <w:r>
              <w:rPr>
                <w:rFonts w:ascii="Arial" w:hAnsi="Arial" w:cs="Arial"/>
                <w:sz w:val="22"/>
                <w:szCs w:val="22"/>
              </w:rPr>
              <w:t>.1</w:t>
            </w:r>
          </w:p>
        </w:tc>
        <w:tc>
          <w:tcPr>
            <w:tcW w:w="7592" w:type="dxa"/>
          </w:tcPr>
          <w:p w14:paraId="4C9FBA88" w14:textId="060ED1B2" w:rsidR="00C42A59" w:rsidRPr="000B369A" w:rsidRDefault="00DA1DF1" w:rsidP="00C42A59">
            <w:pPr>
              <w:pStyle w:val="CommentText"/>
              <w:rPr>
                <w:rFonts w:ascii="Arial" w:hAnsi="Arial" w:cs="Arial"/>
                <w:sz w:val="22"/>
                <w:szCs w:val="22"/>
              </w:rPr>
            </w:pPr>
            <w:r w:rsidRPr="00DA1DF1">
              <w:rPr>
                <w:rFonts w:ascii="Arial" w:hAnsi="Arial" w:cs="Arial"/>
                <w:sz w:val="22"/>
                <w:szCs w:val="22"/>
              </w:rPr>
              <w:t xml:space="preserve">40 </w:t>
            </w:r>
            <w:r w:rsidR="00C42A59" w:rsidRPr="000B369A">
              <w:rPr>
                <w:rFonts w:ascii="Arial" w:hAnsi="Arial" w:cs="Arial"/>
                <w:sz w:val="22"/>
                <w:szCs w:val="22"/>
              </w:rPr>
              <w:t>member</w:t>
            </w:r>
            <w:r w:rsidR="00894059" w:rsidRPr="000B369A">
              <w:rPr>
                <w:rFonts w:ascii="Arial" w:hAnsi="Arial" w:cs="Arial"/>
                <w:sz w:val="22"/>
                <w:szCs w:val="22"/>
              </w:rPr>
              <w:t>s</w:t>
            </w:r>
            <w:r w:rsidR="00C42A59" w:rsidRPr="000B369A">
              <w:rPr>
                <w:rFonts w:ascii="Arial" w:hAnsi="Arial" w:cs="Arial"/>
                <w:sz w:val="22"/>
                <w:szCs w:val="22"/>
              </w:rPr>
              <w:t xml:space="preserve"> of the public </w:t>
            </w:r>
            <w:r w:rsidR="00493D94" w:rsidRPr="000B369A">
              <w:rPr>
                <w:rFonts w:ascii="Arial" w:hAnsi="Arial" w:cs="Arial"/>
                <w:sz w:val="22"/>
                <w:szCs w:val="22"/>
              </w:rPr>
              <w:t>w</w:t>
            </w:r>
            <w:r w:rsidR="00894059" w:rsidRPr="000B369A">
              <w:rPr>
                <w:rFonts w:ascii="Arial" w:hAnsi="Arial" w:cs="Arial"/>
                <w:sz w:val="22"/>
                <w:szCs w:val="22"/>
              </w:rPr>
              <w:t>ere</w:t>
            </w:r>
            <w:r w:rsidR="000B7CD9" w:rsidRPr="000B369A">
              <w:rPr>
                <w:rFonts w:ascii="Arial" w:hAnsi="Arial" w:cs="Arial"/>
                <w:sz w:val="22"/>
                <w:szCs w:val="22"/>
              </w:rPr>
              <w:t xml:space="preserve"> </w:t>
            </w:r>
            <w:r w:rsidR="00C42A59" w:rsidRPr="000B369A">
              <w:rPr>
                <w:rFonts w:ascii="Arial" w:hAnsi="Arial" w:cs="Arial"/>
                <w:sz w:val="22"/>
                <w:szCs w:val="22"/>
              </w:rPr>
              <w:t>present.</w:t>
            </w:r>
          </w:p>
          <w:p w14:paraId="62C98913" w14:textId="00FB002B" w:rsidR="00C42A59" w:rsidRPr="0092074B" w:rsidRDefault="00C42A59" w:rsidP="00C42A59">
            <w:pPr>
              <w:pStyle w:val="CommentText"/>
              <w:rPr>
                <w:rFonts w:ascii="Arial" w:hAnsi="Arial" w:cs="Arial"/>
                <w:color w:val="EE0000"/>
              </w:rPr>
            </w:pPr>
          </w:p>
        </w:tc>
      </w:tr>
      <w:tr w:rsidR="00C42A59" w:rsidRPr="000C027A" w14:paraId="376BC6FC" w14:textId="77777777" w:rsidTr="0017587B">
        <w:tc>
          <w:tcPr>
            <w:tcW w:w="1424" w:type="dxa"/>
          </w:tcPr>
          <w:p w14:paraId="4F1C7A62" w14:textId="20542256" w:rsidR="00C42A59" w:rsidRPr="000C027A" w:rsidRDefault="00C42A59" w:rsidP="00C42A59">
            <w:pPr>
              <w:rPr>
                <w:rFonts w:ascii="Arial" w:hAnsi="Arial" w:cs="Arial"/>
                <w:sz w:val="22"/>
                <w:szCs w:val="22"/>
              </w:rPr>
            </w:pPr>
          </w:p>
        </w:tc>
        <w:tc>
          <w:tcPr>
            <w:tcW w:w="7592"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17587B">
        <w:tc>
          <w:tcPr>
            <w:tcW w:w="1424" w:type="dxa"/>
          </w:tcPr>
          <w:p w14:paraId="3CBD9128" w14:textId="40BC0CBE"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232216">
              <w:rPr>
                <w:rFonts w:ascii="Arial" w:hAnsi="Arial" w:cs="Arial"/>
                <w:b/>
                <w:bCs/>
                <w:sz w:val="22"/>
                <w:szCs w:val="22"/>
              </w:rPr>
              <w:t>5</w:t>
            </w:r>
            <w:r w:rsidR="0060280F">
              <w:rPr>
                <w:rFonts w:ascii="Arial" w:hAnsi="Arial" w:cs="Arial"/>
                <w:b/>
                <w:bCs/>
                <w:sz w:val="22"/>
                <w:szCs w:val="22"/>
              </w:rPr>
              <w:t>0</w:t>
            </w:r>
          </w:p>
        </w:tc>
        <w:tc>
          <w:tcPr>
            <w:tcW w:w="7592" w:type="dxa"/>
          </w:tcPr>
          <w:p w14:paraId="4F767CAE" w14:textId="0193F477"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the minutes of the Planning Committee meeting held on</w:t>
            </w:r>
            <w:r w:rsidR="002974E9">
              <w:rPr>
                <w:rFonts w:ascii="Arial" w:hAnsi="Arial" w:cs="Arial"/>
                <w:b/>
                <w:color w:val="000000"/>
                <w:sz w:val="22"/>
                <w:szCs w:val="22"/>
              </w:rPr>
              <w:t xml:space="preserve"> </w:t>
            </w:r>
            <w:r w:rsidR="0030414A">
              <w:rPr>
                <w:rFonts w:ascii="Arial" w:hAnsi="Arial" w:cs="Arial"/>
                <w:b/>
                <w:color w:val="000000"/>
                <w:sz w:val="22"/>
                <w:szCs w:val="22"/>
              </w:rPr>
              <w:t>24</w:t>
            </w:r>
            <w:r w:rsidR="00BD1738" w:rsidRPr="00BD1738">
              <w:rPr>
                <w:rFonts w:ascii="Arial" w:hAnsi="Arial" w:cs="Arial"/>
                <w:b/>
                <w:color w:val="000000"/>
                <w:sz w:val="22"/>
                <w:szCs w:val="22"/>
                <w:vertAlign w:val="superscript"/>
              </w:rPr>
              <w:t>th</w:t>
            </w:r>
            <w:r w:rsidR="00BD1738">
              <w:rPr>
                <w:rFonts w:ascii="Arial" w:hAnsi="Arial" w:cs="Arial"/>
                <w:b/>
                <w:color w:val="000000"/>
                <w:sz w:val="22"/>
                <w:szCs w:val="22"/>
              </w:rPr>
              <w:t xml:space="preserve"> March</w:t>
            </w:r>
            <w:r w:rsidR="00BB0C53">
              <w:rPr>
                <w:rFonts w:ascii="Arial" w:hAnsi="Arial" w:cs="Arial"/>
                <w:b/>
                <w:color w:val="000000"/>
                <w:sz w:val="22"/>
                <w:szCs w:val="22"/>
              </w:rPr>
              <w:t xml:space="preserve"> 2026</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C42A59" w:rsidRPr="000C027A" w14:paraId="723ED373" w14:textId="77777777" w:rsidTr="0017587B">
        <w:tc>
          <w:tcPr>
            <w:tcW w:w="1424" w:type="dxa"/>
          </w:tcPr>
          <w:p w14:paraId="1F536C26" w14:textId="3911B81F"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232216">
              <w:rPr>
                <w:rFonts w:ascii="Arial" w:hAnsi="Arial" w:cs="Arial"/>
                <w:sz w:val="22"/>
                <w:szCs w:val="22"/>
              </w:rPr>
              <w:t>5</w:t>
            </w:r>
            <w:r w:rsidR="0060280F">
              <w:rPr>
                <w:rFonts w:ascii="Arial" w:hAnsi="Arial" w:cs="Arial"/>
                <w:sz w:val="22"/>
                <w:szCs w:val="22"/>
              </w:rPr>
              <w:t>0</w:t>
            </w:r>
            <w:r>
              <w:rPr>
                <w:rFonts w:ascii="Arial" w:hAnsi="Arial" w:cs="Arial"/>
                <w:sz w:val="22"/>
                <w:szCs w:val="22"/>
              </w:rPr>
              <w:t>.1</w:t>
            </w:r>
          </w:p>
        </w:tc>
        <w:tc>
          <w:tcPr>
            <w:tcW w:w="7592"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17587B">
        <w:tc>
          <w:tcPr>
            <w:tcW w:w="1424" w:type="dxa"/>
          </w:tcPr>
          <w:p w14:paraId="6F42E0CE" w14:textId="77777777" w:rsidR="00C42A59" w:rsidRPr="000C027A" w:rsidRDefault="00C42A59" w:rsidP="00C42A59">
            <w:pPr>
              <w:rPr>
                <w:rFonts w:ascii="Arial" w:hAnsi="Arial" w:cs="Arial"/>
                <w:sz w:val="22"/>
                <w:szCs w:val="22"/>
              </w:rPr>
            </w:pPr>
          </w:p>
        </w:tc>
        <w:tc>
          <w:tcPr>
            <w:tcW w:w="7592"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17587B">
        <w:tc>
          <w:tcPr>
            <w:tcW w:w="1424" w:type="dxa"/>
          </w:tcPr>
          <w:p w14:paraId="199B605A" w14:textId="321ED39D"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232216">
              <w:rPr>
                <w:rFonts w:ascii="Arial" w:hAnsi="Arial" w:cs="Arial"/>
                <w:b/>
                <w:bCs/>
                <w:sz w:val="22"/>
                <w:szCs w:val="22"/>
              </w:rPr>
              <w:t>5</w:t>
            </w:r>
            <w:r w:rsidR="0060280F">
              <w:rPr>
                <w:rFonts w:ascii="Arial" w:hAnsi="Arial" w:cs="Arial"/>
                <w:b/>
                <w:bCs/>
                <w:sz w:val="22"/>
                <w:szCs w:val="22"/>
              </w:rPr>
              <w:t>1</w:t>
            </w:r>
          </w:p>
        </w:tc>
        <w:tc>
          <w:tcPr>
            <w:tcW w:w="7592"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17587B">
        <w:tc>
          <w:tcPr>
            <w:tcW w:w="1424" w:type="dxa"/>
          </w:tcPr>
          <w:p w14:paraId="7B8E0BBC" w14:textId="658BFA76"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w:t>
            </w:r>
            <w:r w:rsidR="009237CC">
              <w:rPr>
                <w:rFonts w:ascii="Arial" w:hAnsi="Arial" w:cs="Arial"/>
                <w:sz w:val="22"/>
                <w:szCs w:val="22"/>
              </w:rPr>
              <w:t>1</w:t>
            </w:r>
            <w:r w:rsidR="00232216">
              <w:rPr>
                <w:rFonts w:ascii="Arial" w:hAnsi="Arial" w:cs="Arial"/>
                <w:sz w:val="22"/>
                <w:szCs w:val="22"/>
              </w:rPr>
              <w:t>5</w:t>
            </w:r>
            <w:r w:rsidR="0060280F">
              <w:rPr>
                <w:rFonts w:ascii="Arial" w:hAnsi="Arial" w:cs="Arial"/>
                <w:sz w:val="22"/>
                <w:szCs w:val="22"/>
              </w:rPr>
              <w:t>1</w:t>
            </w:r>
            <w:r>
              <w:rPr>
                <w:rFonts w:ascii="Arial" w:hAnsi="Arial" w:cs="Arial"/>
                <w:sz w:val="22"/>
                <w:szCs w:val="22"/>
              </w:rPr>
              <w:t>.1</w:t>
            </w:r>
          </w:p>
        </w:tc>
        <w:tc>
          <w:tcPr>
            <w:tcW w:w="7592" w:type="dxa"/>
          </w:tcPr>
          <w:p w14:paraId="136524AF" w14:textId="63DC991C" w:rsidR="00C42A59" w:rsidRPr="000C027A" w:rsidRDefault="00B51171" w:rsidP="00C42A59">
            <w:pPr>
              <w:rPr>
                <w:rFonts w:ascii="Arial" w:hAnsi="Arial" w:cs="Arial"/>
                <w:sz w:val="22"/>
                <w:szCs w:val="22"/>
              </w:rPr>
            </w:pPr>
            <w:r>
              <w:rPr>
                <w:rFonts w:ascii="Arial" w:hAnsi="Arial" w:cs="Arial"/>
                <w:bCs/>
                <w:color w:val="000000"/>
                <w:sz w:val="22"/>
                <w:szCs w:val="22"/>
              </w:rPr>
              <w:t>None</w:t>
            </w:r>
          </w:p>
        </w:tc>
      </w:tr>
      <w:tr w:rsidR="00C42A59" w:rsidRPr="000C027A" w14:paraId="7F40C39E" w14:textId="77777777" w:rsidTr="0017587B">
        <w:tc>
          <w:tcPr>
            <w:tcW w:w="1424" w:type="dxa"/>
          </w:tcPr>
          <w:p w14:paraId="02D99054" w14:textId="77777777" w:rsidR="00C42A59" w:rsidRPr="000C027A" w:rsidRDefault="00C42A59" w:rsidP="00C42A59">
            <w:pPr>
              <w:rPr>
                <w:rFonts w:ascii="Arial" w:hAnsi="Arial" w:cs="Arial"/>
                <w:sz w:val="22"/>
                <w:szCs w:val="22"/>
              </w:rPr>
            </w:pPr>
          </w:p>
        </w:tc>
        <w:tc>
          <w:tcPr>
            <w:tcW w:w="7592"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17587B">
        <w:tc>
          <w:tcPr>
            <w:tcW w:w="1424" w:type="dxa"/>
          </w:tcPr>
          <w:p w14:paraId="729D8918" w14:textId="17A34F83"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w:t>
            </w:r>
            <w:r w:rsidR="009237CC">
              <w:rPr>
                <w:rFonts w:ascii="Arial" w:hAnsi="Arial" w:cs="Arial"/>
                <w:b/>
                <w:bCs/>
                <w:sz w:val="22"/>
                <w:szCs w:val="22"/>
              </w:rPr>
              <w:t>1</w:t>
            </w:r>
            <w:r w:rsidR="00232216">
              <w:rPr>
                <w:rFonts w:ascii="Arial" w:hAnsi="Arial" w:cs="Arial"/>
                <w:b/>
                <w:bCs/>
                <w:sz w:val="22"/>
                <w:szCs w:val="22"/>
              </w:rPr>
              <w:t>5</w:t>
            </w:r>
            <w:r w:rsidR="0060280F">
              <w:rPr>
                <w:rFonts w:ascii="Arial" w:hAnsi="Arial" w:cs="Arial"/>
                <w:b/>
                <w:bCs/>
                <w:sz w:val="22"/>
                <w:szCs w:val="22"/>
              </w:rPr>
              <w:t>2</w:t>
            </w:r>
          </w:p>
        </w:tc>
        <w:tc>
          <w:tcPr>
            <w:tcW w:w="7592" w:type="dxa"/>
          </w:tcPr>
          <w:p w14:paraId="7841B475" w14:textId="77777777" w:rsidR="002274FD" w:rsidRPr="008E04AF" w:rsidRDefault="002274FD" w:rsidP="002274FD">
            <w:pPr>
              <w:rPr>
                <w:rFonts w:ascii="Arial" w:hAnsi="Arial" w:cs="Arial"/>
                <w:b/>
                <w:sz w:val="22"/>
                <w:szCs w:val="22"/>
              </w:rPr>
            </w:pPr>
            <w:r w:rsidRPr="008E04AF">
              <w:rPr>
                <w:rFonts w:ascii="Arial" w:hAnsi="Arial" w:cs="Arial"/>
                <w:b/>
                <w:sz w:val="22"/>
                <w:szCs w:val="22"/>
              </w:rPr>
              <w:t>Planning Applications</w:t>
            </w:r>
          </w:p>
          <w:p w14:paraId="20A151EF" w14:textId="0BB4F5B3" w:rsidR="00C42A59" w:rsidRPr="008E04AF" w:rsidRDefault="002274FD" w:rsidP="002274FD">
            <w:pPr>
              <w:ind w:left="283"/>
              <w:rPr>
                <w:rFonts w:ascii="Arial" w:hAnsi="Arial" w:cs="Arial"/>
                <w:b/>
                <w:bCs/>
                <w:sz w:val="22"/>
                <w:szCs w:val="22"/>
              </w:rPr>
            </w:pPr>
            <w:r w:rsidRPr="008E04AF">
              <w:rPr>
                <w:rFonts w:ascii="Arial" w:hAnsi="Arial" w:cs="Arial"/>
                <w:sz w:val="22"/>
                <w:szCs w:val="22"/>
              </w:rPr>
              <w:t>To consider responses to Planning Applications which have been submitted to Arun District Council and to delegate to the Parish Clerk to respond to each application in accordance with the Parish Council’s resolution</w:t>
            </w:r>
          </w:p>
        </w:tc>
      </w:tr>
      <w:tr w:rsidR="00142146" w:rsidRPr="000C027A" w14:paraId="4E4B8D7C" w14:textId="77777777" w:rsidTr="0017587B">
        <w:tc>
          <w:tcPr>
            <w:tcW w:w="1424" w:type="dxa"/>
          </w:tcPr>
          <w:p w14:paraId="13B45262" w14:textId="5687A85C" w:rsidR="00142146" w:rsidRPr="000C027A" w:rsidRDefault="00142146" w:rsidP="00142146">
            <w:pPr>
              <w:rPr>
                <w:rFonts w:ascii="Arial" w:hAnsi="Arial" w:cs="Arial"/>
                <w:sz w:val="22"/>
                <w:szCs w:val="22"/>
              </w:rPr>
            </w:pPr>
            <w:bookmarkStart w:id="0" w:name="_Hlk202949098"/>
            <w:bookmarkStart w:id="1" w:name="_Hlk204157542"/>
            <w:r>
              <w:rPr>
                <w:rFonts w:ascii="Arial" w:hAnsi="Arial" w:cs="Arial"/>
                <w:sz w:val="22"/>
                <w:szCs w:val="22"/>
              </w:rPr>
              <w:t>P/25/</w:t>
            </w:r>
            <w:r w:rsidR="0060280F">
              <w:rPr>
                <w:rFonts w:ascii="Arial" w:hAnsi="Arial" w:cs="Arial"/>
                <w:sz w:val="22"/>
                <w:szCs w:val="22"/>
              </w:rPr>
              <w:t>1</w:t>
            </w:r>
            <w:r w:rsidR="00232216">
              <w:rPr>
                <w:rFonts w:ascii="Arial" w:hAnsi="Arial" w:cs="Arial"/>
                <w:sz w:val="22"/>
                <w:szCs w:val="22"/>
              </w:rPr>
              <w:t>5</w:t>
            </w:r>
            <w:r w:rsidR="0060280F">
              <w:rPr>
                <w:rFonts w:ascii="Arial" w:hAnsi="Arial" w:cs="Arial"/>
                <w:sz w:val="22"/>
                <w:szCs w:val="22"/>
              </w:rPr>
              <w:t>2</w:t>
            </w:r>
            <w:r>
              <w:rPr>
                <w:rFonts w:ascii="Arial" w:hAnsi="Arial" w:cs="Arial"/>
                <w:sz w:val="22"/>
                <w:szCs w:val="22"/>
              </w:rPr>
              <w:t>.1</w:t>
            </w:r>
          </w:p>
        </w:tc>
        <w:tc>
          <w:tcPr>
            <w:tcW w:w="7592" w:type="dxa"/>
          </w:tcPr>
          <w:p w14:paraId="4D0F44FC" w14:textId="7FA2F655" w:rsidR="00F81E23" w:rsidRDefault="00F81E23" w:rsidP="00F81E23">
            <w:pPr>
              <w:spacing w:line="287" w:lineRule="atLeast"/>
              <w:rPr>
                <w:rFonts w:ascii="Arial" w:hAnsi="Arial" w:cs="Arial"/>
                <w:b/>
                <w:color w:val="000000"/>
                <w:sz w:val="22"/>
                <w:szCs w:val="22"/>
              </w:rPr>
            </w:pPr>
            <w:r>
              <w:rPr>
                <w:rFonts w:ascii="Arial" w:hAnsi="Arial" w:cs="Arial"/>
                <w:b/>
                <w:color w:val="000000"/>
                <w:sz w:val="22"/>
                <w:szCs w:val="22"/>
              </w:rPr>
              <w:t xml:space="preserve">6.1  </w:t>
            </w:r>
            <w:r w:rsidR="00F4526C" w:rsidRPr="00F81E23">
              <w:rPr>
                <w:rFonts w:ascii="Arial" w:hAnsi="Arial" w:cs="Arial"/>
                <w:b/>
                <w:color w:val="000000"/>
                <w:sz w:val="22"/>
                <w:szCs w:val="22"/>
              </w:rPr>
              <w:t>P/30/26/OUT – Land North of Summer Lane Pagham.  Outline application with some matters reserved, except access, for up to 120 No residential dwellings including means of access into the site (not internal roads).  This application is a Departure from the Development Plan and affects a Public Right of Way.</w:t>
            </w:r>
            <w:r>
              <w:rPr>
                <w:rFonts w:ascii="Arial" w:hAnsi="Arial" w:cs="Arial"/>
                <w:b/>
                <w:color w:val="000000"/>
                <w:sz w:val="22"/>
                <w:szCs w:val="22"/>
              </w:rPr>
              <w:t xml:space="preserve">   </w:t>
            </w:r>
          </w:p>
          <w:p w14:paraId="52E3EA96" w14:textId="096D834A" w:rsidR="00F81E23" w:rsidRDefault="00F81E23" w:rsidP="00F81E23">
            <w:pPr>
              <w:spacing w:line="287" w:lineRule="atLeast"/>
              <w:rPr>
                <w:rFonts w:ascii="Arial" w:hAnsi="Arial" w:cs="Arial"/>
                <w:b/>
                <w:color w:val="000000"/>
                <w:sz w:val="22"/>
                <w:szCs w:val="22"/>
              </w:rPr>
            </w:pPr>
            <w:r>
              <w:rPr>
                <w:rFonts w:ascii="Arial" w:hAnsi="Arial" w:cs="Arial"/>
                <w:b/>
                <w:color w:val="000000"/>
                <w:sz w:val="22"/>
                <w:szCs w:val="22"/>
              </w:rPr>
              <w:t>RESOLVED:</w:t>
            </w:r>
            <w:r w:rsidR="00DA1DF1">
              <w:rPr>
                <w:rFonts w:ascii="Arial" w:hAnsi="Arial" w:cs="Arial"/>
                <w:b/>
                <w:color w:val="000000"/>
                <w:sz w:val="22"/>
                <w:szCs w:val="22"/>
              </w:rPr>
              <w:t xml:space="preserve">  OBJECT.  Full Comments are included as appendix 1</w:t>
            </w:r>
          </w:p>
          <w:p w14:paraId="2588DC21" w14:textId="77777777" w:rsidR="00F81E23" w:rsidRPr="00F81E23" w:rsidRDefault="00F81E23" w:rsidP="00F81E23">
            <w:pPr>
              <w:spacing w:line="287" w:lineRule="atLeast"/>
              <w:rPr>
                <w:rFonts w:ascii="Arial" w:hAnsi="Arial" w:cs="Arial"/>
                <w:b/>
                <w:color w:val="000000"/>
                <w:sz w:val="22"/>
                <w:szCs w:val="22"/>
              </w:rPr>
            </w:pPr>
          </w:p>
          <w:p w14:paraId="035C2D16" w14:textId="6B3CB63F" w:rsidR="00F81E23" w:rsidRDefault="00F81E23" w:rsidP="00F81E23">
            <w:pPr>
              <w:spacing w:line="287" w:lineRule="atLeast"/>
              <w:rPr>
                <w:rFonts w:ascii="Arial" w:hAnsi="Arial" w:cs="Arial"/>
                <w:b/>
                <w:color w:val="000000"/>
                <w:sz w:val="22"/>
                <w:szCs w:val="22"/>
              </w:rPr>
            </w:pPr>
            <w:r>
              <w:rPr>
                <w:rFonts w:ascii="Arial" w:hAnsi="Arial" w:cs="Arial"/>
                <w:b/>
                <w:color w:val="000000"/>
                <w:sz w:val="22"/>
                <w:szCs w:val="22"/>
              </w:rPr>
              <w:t xml:space="preserve">6.2  </w:t>
            </w:r>
            <w:r w:rsidR="00F4526C" w:rsidRPr="00F81E23">
              <w:rPr>
                <w:rFonts w:ascii="Arial" w:hAnsi="Arial" w:cs="Arial"/>
                <w:b/>
                <w:color w:val="000000"/>
                <w:sz w:val="22"/>
                <w:szCs w:val="22"/>
              </w:rPr>
              <w:t>P/31/26/OUT - Land North of Summer Lane Pagham.  Outline application with some matters reserved, except access, for up to 130 No residential dwellings including means of access into the site (not internal roads).  This application is a Departure from the Development Plan and affects a Public Right of Way</w:t>
            </w:r>
          </w:p>
          <w:p w14:paraId="0AD2A90F" w14:textId="47A20FE4" w:rsidR="00596C6B" w:rsidRDefault="00596C6B" w:rsidP="00F81E23">
            <w:pPr>
              <w:spacing w:line="287" w:lineRule="atLeast"/>
              <w:rPr>
                <w:rFonts w:ascii="Arial" w:hAnsi="Arial" w:cs="Arial"/>
                <w:b/>
                <w:color w:val="000000"/>
                <w:sz w:val="22"/>
                <w:szCs w:val="22"/>
              </w:rPr>
            </w:pPr>
            <w:r>
              <w:rPr>
                <w:rFonts w:ascii="Arial" w:hAnsi="Arial" w:cs="Arial"/>
                <w:b/>
                <w:color w:val="000000"/>
                <w:sz w:val="22"/>
                <w:szCs w:val="22"/>
              </w:rPr>
              <w:lastRenderedPageBreak/>
              <w:t>RESOLVED:</w:t>
            </w:r>
            <w:r w:rsidR="00885923">
              <w:rPr>
                <w:rFonts w:ascii="Arial" w:hAnsi="Arial" w:cs="Arial"/>
                <w:b/>
                <w:color w:val="000000"/>
                <w:sz w:val="22"/>
                <w:szCs w:val="22"/>
              </w:rPr>
              <w:t xml:space="preserve">  OBJECT </w:t>
            </w:r>
            <w:r w:rsidR="00885923">
              <w:rPr>
                <w:rFonts w:ascii="Arial" w:hAnsi="Arial" w:cs="Arial"/>
                <w:b/>
                <w:color w:val="000000"/>
                <w:sz w:val="22"/>
                <w:szCs w:val="22"/>
              </w:rPr>
              <w:t xml:space="preserve">Full Comments are included as appendix </w:t>
            </w:r>
            <w:r w:rsidR="00885923">
              <w:rPr>
                <w:rFonts w:ascii="Arial" w:hAnsi="Arial" w:cs="Arial"/>
                <w:b/>
                <w:color w:val="000000"/>
                <w:sz w:val="22"/>
                <w:szCs w:val="22"/>
              </w:rPr>
              <w:t>2</w:t>
            </w:r>
          </w:p>
          <w:p w14:paraId="2F8589B3" w14:textId="77777777" w:rsidR="00413486" w:rsidRDefault="00413486" w:rsidP="00F81E23">
            <w:pPr>
              <w:spacing w:line="287" w:lineRule="atLeast"/>
              <w:rPr>
                <w:rFonts w:ascii="Arial" w:hAnsi="Arial" w:cs="Arial"/>
                <w:b/>
                <w:color w:val="000000"/>
                <w:sz w:val="22"/>
                <w:szCs w:val="22"/>
              </w:rPr>
            </w:pPr>
          </w:p>
          <w:p w14:paraId="78E3A5E7" w14:textId="4F32C65A" w:rsidR="00413486" w:rsidRPr="00413486" w:rsidRDefault="00413486" w:rsidP="00F81E23">
            <w:pPr>
              <w:spacing w:line="287" w:lineRule="atLeast"/>
              <w:rPr>
                <w:rFonts w:ascii="Arial" w:hAnsi="Arial" w:cs="Arial"/>
                <w:bCs/>
                <w:color w:val="000000"/>
                <w:sz w:val="22"/>
                <w:szCs w:val="22"/>
              </w:rPr>
            </w:pPr>
            <w:r w:rsidRPr="00413486">
              <w:rPr>
                <w:rFonts w:ascii="Arial" w:hAnsi="Arial" w:cs="Arial"/>
                <w:bCs/>
                <w:color w:val="000000"/>
                <w:sz w:val="22"/>
                <w:szCs w:val="22"/>
              </w:rPr>
              <w:t>Cllr Mr Huntley left the meeting at 8.45pm</w:t>
            </w:r>
          </w:p>
          <w:p w14:paraId="50E5649A" w14:textId="77777777" w:rsidR="00885923" w:rsidRDefault="00885923" w:rsidP="00F81E23">
            <w:pPr>
              <w:spacing w:line="287" w:lineRule="atLeast"/>
              <w:rPr>
                <w:rFonts w:ascii="Arial" w:hAnsi="Arial" w:cs="Arial"/>
                <w:b/>
                <w:color w:val="000000"/>
                <w:sz w:val="22"/>
                <w:szCs w:val="22"/>
              </w:rPr>
            </w:pPr>
          </w:p>
          <w:p w14:paraId="67172206" w14:textId="194D98A3" w:rsidR="00F81E23" w:rsidRDefault="00596C6B" w:rsidP="00F81E23">
            <w:pPr>
              <w:spacing w:line="287" w:lineRule="atLeast"/>
              <w:rPr>
                <w:rFonts w:ascii="Arial" w:hAnsi="Arial" w:cs="Arial"/>
                <w:b/>
                <w:color w:val="000000"/>
                <w:sz w:val="22"/>
                <w:szCs w:val="22"/>
              </w:rPr>
            </w:pPr>
            <w:r>
              <w:rPr>
                <w:rFonts w:ascii="Arial" w:hAnsi="Arial" w:cs="Arial"/>
                <w:b/>
                <w:color w:val="000000"/>
                <w:sz w:val="22"/>
                <w:szCs w:val="22"/>
              </w:rPr>
              <w:t xml:space="preserve">6.3  </w:t>
            </w:r>
            <w:r w:rsidR="00F4526C" w:rsidRPr="00F81E23">
              <w:rPr>
                <w:rFonts w:ascii="Arial" w:hAnsi="Arial" w:cs="Arial"/>
                <w:b/>
                <w:color w:val="000000"/>
                <w:sz w:val="22"/>
                <w:szCs w:val="22"/>
              </w:rPr>
              <w:t>P/12/26/HH – 5 Church Lane Pagham PO21 4NS.  Proposed single storey front extension</w:t>
            </w:r>
          </w:p>
          <w:p w14:paraId="3A86BBBA" w14:textId="1CA79D15" w:rsidR="00596C6B" w:rsidRDefault="00596C6B" w:rsidP="00F81E23">
            <w:pPr>
              <w:spacing w:line="287" w:lineRule="atLeast"/>
              <w:rPr>
                <w:rFonts w:ascii="Arial" w:hAnsi="Arial" w:cs="Arial"/>
                <w:b/>
                <w:color w:val="000000"/>
                <w:sz w:val="22"/>
                <w:szCs w:val="22"/>
              </w:rPr>
            </w:pPr>
            <w:r>
              <w:rPr>
                <w:rFonts w:ascii="Arial" w:hAnsi="Arial" w:cs="Arial"/>
                <w:b/>
                <w:color w:val="000000"/>
                <w:sz w:val="22"/>
                <w:szCs w:val="22"/>
              </w:rPr>
              <w:t>RESOLVED:</w:t>
            </w:r>
            <w:r w:rsidR="00885923">
              <w:rPr>
                <w:rFonts w:ascii="Arial" w:hAnsi="Arial" w:cs="Arial"/>
                <w:b/>
                <w:color w:val="000000"/>
                <w:sz w:val="22"/>
                <w:szCs w:val="22"/>
              </w:rPr>
              <w:t xml:space="preserve">  NO OBECTION</w:t>
            </w:r>
          </w:p>
          <w:p w14:paraId="184B2A97" w14:textId="77777777" w:rsidR="00596C6B" w:rsidRDefault="00596C6B" w:rsidP="00F81E23">
            <w:pPr>
              <w:spacing w:line="287" w:lineRule="atLeast"/>
              <w:rPr>
                <w:rFonts w:ascii="Arial" w:hAnsi="Arial" w:cs="Arial"/>
                <w:b/>
                <w:color w:val="000000"/>
                <w:sz w:val="22"/>
                <w:szCs w:val="22"/>
              </w:rPr>
            </w:pPr>
          </w:p>
          <w:p w14:paraId="40342E8E" w14:textId="0C6A5A4E" w:rsidR="00F4526C" w:rsidRDefault="00F4526C" w:rsidP="00F81E23">
            <w:pPr>
              <w:spacing w:line="287" w:lineRule="atLeast"/>
              <w:rPr>
                <w:rFonts w:ascii="Arial" w:hAnsi="Arial" w:cs="Arial"/>
                <w:b/>
                <w:color w:val="000000"/>
                <w:sz w:val="22"/>
                <w:szCs w:val="22"/>
              </w:rPr>
            </w:pPr>
            <w:r w:rsidRPr="00F81E23">
              <w:rPr>
                <w:rFonts w:ascii="Arial" w:hAnsi="Arial" w:cs="Arial"/>
                <w:b/>
                <w:color w:val="000000"/>
                <w:sz w:val="22"/>
                <w:szCs w:val="22"/>
              </w:rPr>
              <w:t>P/176/26/PL – 5 Lion Road Pagham PO21 3JZ.  Change of use of C3 dwelling to a supported living home and the conversion of annex into 2No self-contained independent living units.</w:t>
            </w:r>
          </w:p>
          <w:p w14:paraId="3B2B5B75" w14:textId="445F4571" w:rsidR="00596C6B" w:rsidRPr="00F81E23" w:rsidRDefault="00596C6B" w:rsidP="00F81E23">
            <w:pPr>
              <w:spacing w:line="287" w:lineRule="atLeast"/>
              <w:rPr>
                <w:rFonts w:ascii="Arial" w:hAnsi="Arial" w:cs="Arial"/>
                <w:b/>
                <w:color w:val="000000"/>
                <w:sz w:val="22"/>
                <w:szCs w:val="22"/>
              </w:rPr>
            </w:pPr>
            <w:r>
              <w:rPr>
                <w:rFonts w:ascii="Arial" w:hAnsi="Arial" w:cs="Arial"/>
                <w:b/>
                <w:color w:val="000000"/>
                <w:sz w:val="22"/>
                <w:szCs w:val="22"/>
              </w:rPr>
              <w:t>RESOLVED:</w:t>
            </w:r>
            <w:r w:rsidR="00885923">
              <w:rPr>
                <w:rFonts w:ascii="Arial" w:hAnsi="Arial" w:cs="Arial"/>
                <w:b/>
                <w:color w:val="000000"/>
                <w:sz w:val="22"/>
                <w:szCs w:val="22"/>
              </w:rPr>
              <w:t xml:space="preserve"> SUPPORT</w:t>
            </w:r>
          </w:p>
          <w:p w14:paraId="07C93D91" w14:textId="2CEADB2C" w:rsidR="00BD1738" w:rsidRPr="00F81E23" w:rsidRDefault="00BD1738" w:rsidP="0088770F">
            <w:pPr>
              <w:spacing w:line="287" w:lineRule="atLeast"/>
              <w:rPr>
                <w:rFonts w:ascii="Arial" w:hAnsi="Arial" w:cs="Arial"/>
                <w:b/>
                <w:color w:val="000000"/>
                <w:sz w:val="22"/>
                <w:szCs w:val="22"/>
              </w:rPr>
            </w:pPr>
          </w:p>
        </w:tc>
      </w:tr>
      <w:tr w:rsidR="001030B2" w:rsidRPr="000C027A" w14:paraId="04AB1A2F" w14:textId="77777777" w:rsidTr="0017587B">
        <w:tc>
          <w:tcPr>
            <w:tcW w:w="1424" w:type="dxa"/>
          </w:tcPr>
          <w:p w14:paraId="26D17B92" w14:textId="77777777" w:rsidR="001030B2" w:rsidRPr="00C42A59" w:rsidRDefault="001030B2" w:rsidP="00142146">
            <w:pPr>
              <w:rPr>
                <w:rFonts w:ascii="Arial" w:hAnsi="Arial" w:cs="Arial"/>
                <w:b/>
                <w:bCs/>
                <w:sz w:val="22"/>
                <w:szCs w:val="22"/>
              </w:rPr>
            </w:pPr>
          </w:p>
        </w:tc>
        <w:tc>
          <w:tcPr>
            <w:tcW w:w="7592" w:type="dxa"/>
          </w:tcPr>
          <w:p w14:paraId="4D7E630F" w14:textId="77777777" w:rsidR="001030B2" w:rsidRPr="00641B8C" w:rsidRDefault="001030B2" w:rsidP="00142146">
            <w:pPr>
              <w:rPr>
                <w:rFonts w:ascii="Arial" w:hAnsi="Arial" w:cs="Arial"/>
                <w:b/>
                <w:bCs/>
                <w:sz w:val="22"/>
                <w:szCs w:val="22"/>
              </w:rPr>
            </w:pPr>
          </w:p>
        </w:tc>
      </w:tr>
      <w:bookmarkEnd w:id="0"/>
      <w:bookmarkEnd w:id="1"/>
      <w:tr w:rsidR="00440D08" w:rsidRPr="000C027A" w14:paraId="2A95B7D0" w14:textId="77777777" w:rsidTr="0017587B">
        <w:tc>
          <w:tcPr>
            <w:tcW w:w="1424" w:type="dxa"/>
          </w:tcPr>
          <w:p w14:paraId="3318277C" w14:textId="5A60D9E7" w:rsidR="00440D08" w:rsidRPr="00C42A59" w:rsidRDefault="00440D08" w:rsidP="00440D08">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w:t>
            </w:r>
            <w:r>
              <w:rPr>
                <w:rFonts w:ascii="Arial" w:hAnsi="Arial" w:cs="Arial"/>
                <w:b/>
                <w:bCs/>
                <w:sz w:val="22"/>
                <w:szCs w:val="22"/>
              </w:rPr>
              <w:t>1</w:t>
            </w:r>
            <w:r w:rsidR="00232216">
              <w:rPr>
                <w:rFonts w:ascii="Arial" w:hAnsi="Arial" w:cs="Arial"/>
                <w:b/>
                <w:bCs/>
                <w:sz w:val="22"/>
                <w:szCs w:val="22"/>
              </w:rPr>
              <w:t>5</w:t>
            </w:r>
            <w:r>
              <w:rPr>
                <w:rFonts w:ascii="Arial" w:hAnsi="Arial" w:cs="Arial"/>
                <w:b/>
                <w:bCs/>
                <w:sz w:val="22"/>
                <w:szCs w:val="22"/>
              </w:rPr>
              <w:t>3</w:t>
            </w:r>
          </w:p>
        </w:tc>
        <w:tc>
          <w:tcPr>
            <w:tcW w:w="7592" w:type="dxa"/>
          </w:tcPr>
          <w:p w14:paraId="40AF928B" w14:textId="0C45A1F5" w:rsidR="00440D08" w:rsidRPr="0099388D" w:rsidRDefault="00440D08" w:rsidP="00440D08">
            <w:pPr>
              <w:widowControl w:val="0"/>
              <w:overflowPunct w:val="0"/>
              <w:autoSpaceDE w:val="0"/>
              <w:autoSpaceDN w:val="0"/>
              <w:adjustRightInd w:val="0"/>
              <w:spacing w:line="287" w:lineRule="atLeast"/>
              <w:rPr>
                <w:rFonts w:ascii="Arial" w:hAnsi="Arial" w:cs="Arial"/>
                <w:bCs/>
                <w:i/>
                <w:iCs/>
                <w:color w:val="000000"/>
                <w:sz w:val="22"/>
                <w:szCs w:val="22"/>
              </w:rPr>
            </w:pPr>
            <w:r w:rsidRPr="00641B8C">
              <w:rPr>
                <w:rFonts w:ascii="Arial" w:hAnsi="Arial" w:cs="Arial"/>
                <w:b/>
                <w:bCs/>
                <w:sz w:val="22"/>
                <w:szCs w:val="22"/>
              </w:rPr>
              <w:t>To note any decisions confirmed by Arun DC</w:t>
            </w:r>
          </w:p>
        </w:tc>
      </w:tr>
      <w:tr w:rsidR="00440D08" w:rsidRPr="000C027A" w14:paraId="02E8D3DD" w14:textId="77777777" w:rsidTr="0017587B">
        <w:tc>
          <w:tcPr>
            <w:tcW w:w="1424" w:type="dxa"/>
          </w:tcPr>
          <w:p w14:paraId="4CB96DD2" w14:textId="67201FD1" w:rsidR="00440D08" w:rsidRPr="00C42A59" w:rsidRDefault="00440D08" w:rsidP="00440D08">
            <w:pPr>
              <w:rPr>
                <w:rFonts w:ascii="Arial" w:hAnsi="Arial" w:cs="Arial"/>
                <w:b/>
                <w:bCs/>
                <w:sz w:val="22"/>
                <w:szCs w:val="22"/>
              </w:rPr>
            </w:pPr>
            <w:r w:rsidRPr="00503CD6">
              <w:rPr>
                <w:rFonts w:ascii="Arial" w:hAnsi="Arial" w:cs="Arial"/>
                <w:sz w:val="22"/>
                <w:szCs w:val="22"/>
              </w:rPr>
              <w:t>P/25/1</w:t>
            </w:r>
            <w:r w:rsidR="00232216">
              <w:rPr>
                <w:rFonts w:ascii="Arial" w:hAnsi="Arial" w:cs="Arial"/>
                <w:sz w:val="22"/>
                <w:szCs w:val="22"/>
              </w:rPr>
              <w:t>5</w:t>
            </w:r>
            <w:r>
              <w:rPr>
                <w:rFonts w:ascii="Arial" w:hAnsi="Arial" w:cs="Arial"/>
                <w:sz w:val="22"/>
                <w:szCs w:val="22"/>
              </w:rPr>
              <w:t>3</w:t>
            </w:r>
            <w:r w:rsidRPr="00503CD6">
              <w:rPr>
                <w:rFonts w:ascii="Arial" w:hAnsi="Arial" w:cs="Arial"/>
                <w:sz w:val="22"/>
                <w:szCs w:val="22"/>
              </w:rPr>
              <w:t>.1</w:t>
            </w:r>
          </w:p>
        </w:tc>
        <w:tc>
          <w:tcPr>
            <w:tcW w:w="7592" w:type="dxa"/>
          </w:tcPr>
          <w:p w14:paraId="40128B3B" w14:textId="77777777" w:rsidR="006F2DDA" w:rsidRDefault="00464320" w:rsidP="00440D08">
            <w:pPr>
              <w:rPr>
                <w:rFonts w:ascii="Arial" w:hAnsi="Arial" w:cs="Arial"/>
                <w:sz w:val="22"/>
                <w:szCs w:val="22"/>
              </w:rPr>
            </w:pPr>
            <w:r>
              <w:rPr>
                <w:rFonts w:ascii="Arial" w:hAnsi="Arial" w:cs="Arial"/>
                <w:sz w:val="22"/>
                <w:szCs w:val="22"/>
              </w:rPr>
              <w:t>P/19/26/HH – 15 West Front Road Pagham PO21 4SY</w:t>
            </w:r>
            <w:r w:rsidR="00C11BC6">
              <w:rPr>
                <w:rFonts w:ascii="Arial" w:hAnsi="Arial" w:cs="Arial"/>
                <w:sz w:val="22"/>
                <w:szCs w:val="22"/>
              </w:rPr>
              <w:t>.  Erection of single storey non-habitable outbuilding and installation of new fence and gate.  Erection of extension and alterations to fenestration of existing dwelling.  Provision of ramps and steps</w:t>
            </w:r>
            <w:r w:rsidR="00FD0187">
              <w:rPr>
                <w:rFonts w:ascii="Arial" w:hAnsi="Arial" w:cs="Arial"/>
                <w:sz w:val="22"/>
                <w:szCs w:val="22"/>
              </w:rPr>
              <w:t>.  PERMIT</w:t>
            </w:r>
          </w:p>
          <w:p w14:paraId="5C30B8D6" w14:textId="77777777" w:rsidR="00FD0187" w:rsidRDefault="00FD0187" w:rsidP="00440D08">
            <w:pPr>
              <w:rPr>
                <w:rFonts w:ascii="Arial" w:hAnsi="Arial" w:cs="Arial"/>
                <w:sz w:val="22"/>
                <w:szCs w:val="22"/>
              </w:rPr>
            </w:pPr>
          </w:p>
          <w:p w14:paraId="50B20655" w14:textId="77777777" w:rsidR="00FD0187" w:rsidRDefault="00FD0187" w:rsidP="00440D08">
            <w:pPr>
              <w:rPr>
                <w:rFonts w:ascii="Arial" w:hAnsi="Arial" w:cs="Arial"/>
                <w:sz w:val="22"/>
                <w:szCs w:val="22"/>
              </w:rPr>
            </w:pPr>
            <w:r>
              <w:rPr>
                <w:rFonts w:ascii="Arial" w:hAnsi="Arial" w:cs="Arial"/>
                <w:sz w:val="22"/>
                <w:szCs w:val="22"/>
              </w:rPr>
              <w:t xml:space="preserve">P/13/26/HH – 2 Manor Park </w:t>
            </w:r>
            <w:r w:rsidR="007C3E6B">
              <w:rPr>
                <w:rFonts w:ascii="Arial" w:hAnsi="Arial" w:cs="Arial"/>
                <w:sz w:val="22"/>
                <w:szCs w:val="22"/>
              </w:rPr>
              <w:t>Pagham</w:t>
            </w:r>
            <w:r>
              <w:rPr>
                <w:rFonts w:ascii="Arial" w:hAnsi="Arial" w:cs="Arial"/>
                <w:sz w:val="22"/>
                <w:szCs w:val="22"/>
              </w:rPr>
              <w:t xml:space="preserve"> PO21 3JS.  Two storey side ext</w:t>
            </w:r>
            <w:r w:rsidR="007C3E6B">
              <w:rPr>
                <w:rFonts w:ascii="Arial" w:hAnsi="Arial" w:cs="Arial"/>
                <w:sz w:val="22"/>
                <w:szCs w:val="22"/>
              </w:rPr>
              <w:t>ension with first floor over existing gage to create habitable room.  PERMIT</w:t>
            </w:r>
          </w:p>
          <w:p w14:paraId="034E7FA2" w14:textId="77777777" w:rsidR="00BE0E6B" w:rsidRDefault="00BE0E6B" w:rsidP="00440D08">
            <w:pPr>
              <w:rPr>
                <w:rFonts w:ascii="Arial" w:hAnsi="Arial" w:cs="Arial"/>
                <w:sz w:val="22"/>
                <w:szCs w:val="22"/>
              </w:rPr>
            </w:pPr>
          </w:p>
          <w:p w14:paraId="00B6E12B" w14:textId="0C8D800D" w:rsidR="00BE0E6B" w:rsidRPr="009327E2" w:rsidRDefault="00751F63" w:rsidP="00440D08">
            <w:pPr>
              <w:rPr>
                <w:rFonts w:ascii="Arial" w:hAnsi="Arial" w:cs="Arial"/>
                <w:sz w:val="22"/>
                <w:szCs w:val="22"/>
              </w:rPr>
            </w:pPr>
            <w:r>
              <w:rPr>
                <w:rFonts w:ascii="Arial" w:hAnsi="Arial" w:cs="Arial"/>
                <w:sz w:val="22"/>
                <w:szCs w:val="22"/>
              </w:rPr>
              <w:t xml:space="preserve">P/6/26/PL – Fairhaven Nyetimber Lane </w:t>
            </w:r>
            <w:r w:rsidR="008457E3">
              <w:rPr>
                <w:rFonts w:ascii="Arial" w:hAnsi="Arial" w:cs="Arial"/>
                <w:sz w:val="22"/>
                <w:szCs w:val="22"/>
              </w:rPr>
              <w:t>Pagham</w:t>
            </w:r>
            <w:r>
              <w:rPr>
                <w:rFonts w:ascii="Arial" w:hAnsi="Arial" w:cs="Arial"/>
                <w:sz w:val="22"/>
                <w:szCs w:val="22"/>
              </w:rPr>
              <w:t xml:space="preserve"> PO213JT – Construction of 3No detached chalet bungalows together with alterations </w:t>
            </w:r>
            <w:r w:rsidR="005C1B50">
              <w:rPr>
                <w:rFonts w:ascii="Arial" w:hAnsi="Arial" w:cs="Arial"/>
                <w:sz w:val="22"/>
                <w:szCs w:val="22"/>
              </w:rPr>
              <w:t>to existing dwelling with the provision of modified access, parking and landscaping.  REFUSE</w:t>
            </w:r>
          </w:p>
        </w:tc>
      </w:tr>
      <w:tr w:rsidR="00440D08" w:rsidRPr="000C027A" w14:paraId="3ED3D824" w14:textId="77777777" w:rsidTr="0017587B">
        <w:tc>
          <w:tcPr>
            <w:tcW w:w="1424" w:type="dxa"/>
          </w:tcPr>
          <w:p w14:paraId="0E74CECF" w14:textId="77777777" w:rsidR="00440D08" w:rsidRPr="00AF5C7C" w:rsidRDefault="00440D08" w:rsidP="00440D08">
            <w:pPr>
              <w:rPr>
                <w:rFonts w:ascii="Arial" w:hAnsi="Arial" w:cs="Arial"/>
                <w:sz w:val="22"/>
                <w:szCs w:val="22"/>
              </w:rPr>
            </w:pPr>
          </w:p>
        </w:tc>
        <w:tc>
          <w:tcPr>
            <w:tcW w:w="7592" w:type="dxa"/>
          </w:tcPr>
          <w:p w14:paraId="322E8C94" w14:textId="3E85041F" w:rsidR="00440D08" w:rsidRPr="00AF5C7C" w:rsidRDefault="00440D08" w:rsidP="00440D08">
            <w:pPr>
              <w:rPr>
                <w:rFonts w:ascii="Arial" w:hAnsi="Arial" w:cs="Arial"/>
                <w:sz w:val="22"/>
                <w:szCs w:val="22"/>
              </w:rPr>
            </w:pPr>
          </w:p>
        </w:tc>
      </w:tr>
      <w:tr w:rsidR="00AC7A2C" w:rsidRPr="000C027A" w14:paraId="2847D9C6" w14:textId="77777777" w:rsidTr="0017587B">
        <w:tc>
          <w:tcPr>
            <w:tcW w:w="1424" w:type="dxa"/>
          </w:tcPr>
          <w:p w14:paraId="575B8ED1" w14:textId="77777777" w:rsidR="00AC7A2C" w:rsidRPr="00C42A59" w:rsidRDefault="00AC7A2C" w:rsidP="00AC7A2C">
            <w:pPr>
              <w:rPr>
                <w:rFonts w:ascii="Arial" w:hAnsi="Arial" w:cs="Arial"/>
                <w:b/>
                <w:bCs/>
                <w:sz w:val="22"/>
                <w:szCs w:val="22"/>
              </w:rPr>
            </w:pPr>
          </w:p>
        </w:tc>
        <w:tc>
          <w:tcPr>
            <w:tcW w:w="7592" w:type="dxa"/>
          </w:tcPr>
          <w:p w14:paraId="6E82BADE" w14:textId="77777777" w:rsidR="00AC7A2C" w:rsidRDefault="00AC7A2C" w:rsidP="00AC7A2C">
            <w:pPr>
              <w:rPr>
                <w:rFonts w:ascii="Arial" w:hAnsi="Arial" w:cs="Arial"/>
                <w:b/>
                <w:bCs/>
                <w:sz w:val="22"/>
                <w:szCs w:val="22"/>
              </w:rPr>
            </w:pPr>
          </w:p>
        </w:tc>
      </w:tr>
      <w:tr w:rsidR="00AC7A2C" w:rsidRPr="000C027A" w14:paraId="7E46D69A" w14:textId="77777777" w:rsidTr="0017587B">
        <w:tc>
          <w:tcPr>
            <w:tcW w:w="1424" w:type="dxa"/>
          </w:tcPr>
          <w:p w14:paraId="6017B6C4" w14:textId="59769E14" w:rsidR="00AC7A2C" w:rsidRPr="00C42A59" w:rsidRDefault="00AC7A2C" w:rsidP="00AC7A2C">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w:t>
            </w:r>
            <w:r>
              <w:rPr>
                <w:rFonts w:ascii="Arial" w:hAnsi="Arial" w:cs="Arial"/>
                <w:b/>
                <w:bCs/>
                <w:sz w:val="22"/>
                <w:szCs w:val="22"/>
              </w:rPr>
              <w:t>1</w:t>
            </w:r>
            <w:r w:rsidR="00232216">
              <w:rPr>
                <w:rFonts w:ascii="Arial" w:hAnsi="Arial" w:cs="Arial"/>
                <w:b/>
                <w:bCs/>
                <w:sz w:val="22"/>
                <w:szCs w:val="22"/>
              </w:rPr>
              <w:t>5</w:t>
            </w:r>
            <w:r>
              <w:rPr>
                <w:rFonts w:ascii="Arial" w:hAnsi="Arial" w:cs="Arial"/>
                <w:b/>
                <w:bCs/>
                <w:sz w:val="22"/>
                <w:szCs w:val="22"/>
              </w:rPr>
              <w:t>4</w:t>
            </w:r>
          </w:p>
        </w:tc>
        <w:tc>
          <w:tcPr>
            <w:tcW w:w="7592" w:type="dxa"/>
          </w:tcPr>
          <w:p w14:paraId="08CB674E" w14:textId="05BA5539" w:rsidR="00AC7A2C" w:rsidRPr="00AF1EA8" w:rsidRDefault="00AC7A2C" w:rsidP="00AC7A2C">
            <w:pPr>
              <w:rPr>
                <w:rFonts w:ascii="Arial" w:hAnsi="Arial" w:cs="Arial"/>
                <w:b/>
                <w:bCs/>
                <w:sz w:val="22"/>
                <w:szCs w:val="22"/>
              </w:rPr>
            </w:pPr>
            <w:r>
              <w:rPr>
                <w:rFonts w:ascii="Arial" w:hAnsi="Arial" w:cs="Arial"/>
                <w:b/>
                <w:bCs/>
                <w:sz w:val="22"/>
                <w:szCs w:val="22"/>
              </w:rPr>
              <w:t>Enforcement &amp; ADC Planning Committee</w:t>
            </w:r>
          </w:p>
        </w:tc>
      </w:tr>
      <w:tr w:rsidR="00AC7A2C" w:rsidRPr="000C027A" w14:paraId="2B981A91" w14:textId="77777777" w:rsidTr="0017587B">
        <w:tc>
          <w:tcPr>
            <w:tcW w:w="1424" w:type="dxa"/>
          </w:tcPr>
          <w:p w14:paraId="7EA3C5C8" w14:textId="00BED338" w:rsidR="00AC7A2C" w:rsidRPr="00503CD6" w:rsidRDefault="00AC7A2C" w:rsidP="00AC7A2C">
            <w:pPr>
              <w:rPr>
                <w:rFonts w:ascii="Arial" w:hAnsi="Arial" w:cs="Arial"/>
                <w:sz w:val="22"/>
                <w:szCs w:val="22"/>
              </w:rPr>
            </w:pPr>
            <w:r>
              <w:rPr>
                <w:rFonts w:ascii="Arial" w:hAnsi="Arial" w:cs="Arial"/>
                <w:sz w:val="22"/>
                <w:szCs w:val="22"/>
              </w:rPr>
              <w:t>P/25/1</w:t>
            </w:r>
            <w:r w:rsidR="00232216">
              <w:rPr>
                <w:rFonts w:ascii="Arial" w:hAnsi="Arial" w:cs="Arial"/>
                <w:sz w:val="22"/>
                <w:szCs w:val="22"/>
              </w:rPr>
              <w:t>5</w:t>
            </w:r>
            <w:r>
              <w:rPr>
                <w:rFonts w:ascii="Arial" w:hAnsi="Arial" w:cs="Arial"/>
                <w:sz w:val="22"/>
                <w:szCs w:val="22"/>
              </w:rPr>
              <w:t>4.1</w:t>
            </w:r>
          </w:p>
        </w:tc>
        <w:tc>
          <w:tcPr>
            <w:tcW w:w="7592" w:type="dxa"/>
          </w:tcPr>
          <w:p w14:paraId="6BE782F6" w14:textId="58640C60" w:rsidR="00AC7A2C" w:rsidRPr="00503CD6" w:rsidRDefault="00AC7A2C" w:rsidP="00AC7A2C">
            <w:pPr>
              <w:rPr>
                <w:rFonts w:ascii="Arial" w:hAnsi="Arial" w:cs="Arial"/>
                <w:sz w:val="22"/>
                <w:szCs w:val="22"/>
              </w:rPr>
            </w:pPr>
            <w:r>
              <w:rPr>
                <w:rFonts w:ascii="Arial" w:hAnsi="Arial" w:cs="Arial"/>
                <w:sz w:val="22"/>
                <w:szCs w:val="22"/>
              </w:rPr>
              <w:t>Nothing to report</w:t>
            </w:r>
          </w:p>
        </w:tc>
      </w:tr>
      <w:tr w:rsidR="00AC7A2C" w:rsidRPr="000C027A" w14:paraId="01871B5C" w14:textId="77777777" w:rsidTr="0017587B">
        <w:tc>
          <w:tcPr>
            <w:tcW w:w="1424" w:type="dxa"/>
          </w:tcPr>
          <w:p w14:paraId="71754F17" w14:textId="77777777" w:rsidR="00AC7A2C" w:rsidRPr="00C42A59" w:rsidRDefault="00AC7A2C" w:rsidP="00AC7A2C">
            <w:pPr>
              <w:rPr>
                <w:rFonts w:ascii="Arial" w:hAnsi="Arial" w:cs="Arial"/>
                <w:b/>
                <w:bCs/>
                <w:sz w:val="22"/>
                <w:szCs w:val="22"/>
              </w:rPr>
            </w:pPr>
          </w:p>
        </w:tc>
        <w:tc>
          <w:tcPr>
            <w:tcW w:w="7592" w:type="dxa"/>
          </w:tcPr>
          <w:p w14:paraId="3C681F57" w14:textId="77777777" w:rsidR="00AC7A2C" w:rsidRPr="00503CD6" w:rsidRDefault="00AC7A2C" w:rsidP="00AC7A2C">
            <w:pPr>
              <w:rPr>
                <w:rFonts w:ascii="Arial" w:hAnsi="Arial" w:cs="Arial"/>
                <w:sz w:val="22"/>
                <w:szCs w:val="22"/>
              </w:rPr>
            </w:pPr>
          </w:p>
        </w:tc>
      </w:tr>
      <w:tr w:rsidR="00AC7A2C" w:rsidRPr="000C027A" w14:paraId="13B1B949" w14:textId="77777777" w:rsidTr="0017587B">
        <w:tc>
          <w:tcPr>
            <w:tcW w:w="1424" w:type="dxa"/>
          </w:tcPr>
          <w:p w14:paraId="3731483A" w14:textId="7A193618" w:rsidR="00AC7A2C" w:rsidRPr="00C42A59" w:rsidRDefault="00AC7A2C" w:rsidP="00AC7A2C">
            <w:pPr>
              <w:rPr>
                <w:rFonts w:ascii="Arial" w:hAnsi="Arial" w:cs="Arial"/>
                <w:b/>
                <w:bCs/>
                <w:sz w:val="22"/>
                <w:szCs w:val="22"/>
              </w:rPr>
            </w:pPr>
            <w:r>
              <w:rPr>
                <w:rFonts w:ascii="Arial" w:hAnsi="Arial" w:cs="Arial"/>
                <w:b/>
                <w:bCs/>
                <w:sz w:val="22"/>
                <w:szCs w:val="22"/>
              </w:rPr>
              <w:t>P/25/1</w:t>
            </w:r>
            <w:r w:rsidR="00232216">
              <w:rPr>
                <w:rFonts w:ascii="Arial" w:hAnsi="Arial" w:cs="Arial"/>
                <w:b/>
                <w:bCs/>
                <w:sz w:val="22"/>
                <w:szCs w:val="22"/>
              </w:rPr>
              <w:t>5</w:t>
            </w:r>
            <w:r>
              <w:rPr>
                <w:rFonts w:ascii="Arial" w:hAnsi="Arial" w:cs="Arial"/>
                <w:b/>
                <w:bCs/>
                <w:sz w:val="22"/>
                <w:szCs w:val="22"/>
              </w:rPr>
              <w:t>5</w:t>
            </w:r>
          </w:p>
        </w:tc>
        <w:tc>
          <w:tcPr>
            <w:tcW w:w="7592" w:type="dxa"/>
          </w:tcPr>
          <w:p w14:paraId="78ACAE90" w14:textId="113BA036" w:rsidR="00AC7A2C" w:rsidRPr="00641B8C" w:rsidRDefault="00AC7A2C" w:rsidP="00AC7A2C">
            <w:pPr>
              <w:widowControl w:val="0"/>
              <w:overflowPunct w:val="0"/>
              <w:autoSpaceDE w:val="0"/>
              <w:autoSpaceDN w:val="0"/>
              <w:adjustRightInd w:val="0"/>
              <w:spacing w:line="287" w:lineRule="atLeast"/>
              <w:rPr>
                <w:rFonts w:ascii="Arial" w:hAnsi="Arial" w:cs="Arial"/>
                <w:b/>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AC7A2C" w:rsidRPr="000C027A" w14:paraId="315FAB6F" w14:textId="77777777" w:rsidTr="0017587B">
        <w:tc>
          <w:tcPr>
            <w:tcW w:w="1424" w:type="dxa"/>
          </w:tcPr>
          <w:p w14:paraId="241DD972" w14:textId="2A4FEA84" w:rsidR="00AC7A2C" w:rsidRPr="00C42A59" w:rsidRDefault="00AC7A2C" w:rsidP="00AC7A2C">
            <w:pPr>
              <w:rPr>
                <w:rFonts w:ascii="Arial" w:hAnsi="Arial" w:cs="Arial"/>
                <w:b/>
                <w:bCs/>
                <w:sz w:val="22"/>
                <w:szCs w:val="22"/>
              </w:rPr>
            </w:pPr>
            <w:r>
              <w:rPr>
                <w:rFonts w:ascii="Arial" w:hAnsi="Arial" w:cs="Arial"/>
                <w:sz w:val="22"/>
                <w:szCs w:val="22"/>
              </w:rPr>
              <w:t>P/25/1</w:t>
            </w:r>
            <w:r w:rsidR="00232216">
              <w:rPr>
                <w:rFonts w:ascii="Arial" w:hAnsi="Arial" w:cs="Arial"/>
                <w:sz w:val="22"/>
                <w:szCs w:val="22"/>
              </w:rPr>
              <w:t>5</w:t>
            </w:r>
            <w:r>
              <w:rPr>
                <w:rFonts w:ascii="Arial" w:hAnsi="Arial" w:cs="Arial"/>
                <w:sz w:val="22"/>
                <w:szCs w:val="22"/>
              </w:rPr>
              <w:t>5.1</w:t>
            </w:r>
          </w:p>
        </w:tc>
        <w:tc>
          <w:tcPr>
            <w:tcW w:w="7592" w:type="dxa"/>
          </w:tcPr>
          <w:p w14:paraId="282BBF89" w14:textId="3729B166" w:rsidR="00AC7A2C" w:rsidRPr="00DB3FB1" w:rsidRDefault="00B50620" w:rsidP="00AC7A2C">
            <w:pPr>
              <w:rPr>
                <w:rFonts w:ascii="Arial" w:hAnsi="Arial" w:cs="Arial"/>
                <w:sz w:val="22"/>
                <w:szCs w:val="22"/>
              </w:rPr>
            </w:pPr>
            <w:r w:rsidRPr="00DB3FB1">
              <w:rPr>
                <w:rFonts w:ascii="Arial" w:hAnsi="Arial" w:cs="Arial"/>
                <w:sz w:val="22"/>
                <w:szCs w:val="22"/>
              </w:rPr>
              <w:t xml:space="preserve">P/34/26/NMA - </w:t>
            </w:r>
            <w:r w:rsidR="00DB3FB1" w:rsidRPr="00DB3FB1">
              <w:rPr>
                <w:rFonts w:ascii="Arial" w:hAnsi="Arial" w:cs="Arial"/>
                <w:sz w:val="22"/>
                <w:szCs w:val="22"/>
              </w:rPr>
              <w:t xml:space="preserve">Non material amendment following the grant of P/92/25/S73 for VRF units previously shown within the ASHP compound relocated to the south gable with 2.4m high close boarded demountable timber fencing, ASHP units moved 3mt closer to the building (within the approved fencing of the ASHP compound), 450mm </w:t>
            </w:r>
            <w:proofErr w:type="spellStart"/>
            <w:r w:rsidR="00DB3FB1" w:rsidRPr="00DB3FB1">
              <w:rPr>
                <w:rFonts w:ascii="Arial" w:hAnsi="Arial" w:cs="Arial"/>
                <w:sz w:val="22"/>
                <w:szCs w:val="22"/>
              </w:rPr>
              <w:t>Unilog</w:t>
            </w:r>
            <w:proofErr w:type="spellEnd"/>
            <w:r w:rsidR="00DB3FB1" w:rsidRPr="00DB3FB1">
              <w:rPr>
                <w:rFonts w:ascii="Arial" w:hAnsi="Arial" w:cs="Arial"/>
                <w:sz w:val="22"/>
                <w:szCs w:val="22"/>
              </w:rPr>
              <w:t xml:space="preserve"> retaining wall shown at the East gable, </w:t>
            </w:r>
            <w:proofErr w:type="spellStart"/>
            <w:r w:rsidR="00DB3FB1" w:rsidRPr="00DB3FB1">
              <w:rPr>
                <w:rFonts w:ascii="Arial" w:hAnsi="Arial" w:cs="Arial"/>
                <w:sz w:val="22"/>
                <w:szCs w:val="22"/>
              </w:rPr>
              <w:t>Carehome</w:t>
            </w:r>
            <w:proofErr w:type="spellEnd"/>
            <w:r w:rsidR="00DB3FB1" w:rsidRPr="00DB3FB1">
              <w:rPr>
                <w:rFonts w:ascii="Arial" w:hAnsi="Arial" w:cs="Arial"/>
                <w:sz w:val="22"/>
                <w:szCs w:val="22"/>
              </w:rPr>
              <w:t xml:space="preserve"> paths finishing material amended as Tarmac and Plant Trellis at the East and West gables relocated from the timber cladded facade to the brick cladded facade.</w:t>
            </w:r>
            <w:r w:rsidR="00DB3FB1">
              <w:rPr>
                <w:rFonts w:ascii="Arial" w:hAnsi="Arial" w:cs="Arial"/>
                <w:sz w:val="22"/>
                <w:szCs w:val="22"/>
              </w:rPr>
              <w:t xml:space="preserve">  Members requested that the Clerk ask that </w:t>
            </w:r>
            <w:r w:rsidR="00C40910">
              <w:rPr>
                <w:rFonts w:ascii="Arial" w:hAnsi="Arial" w:cs="Arial"/>
                <w:sz w:val="22"/>
                <w:szCs w:val="22"/>
              </w:rPr>
              <w:t>an updated noise impact assessment be undertaken to ensure no detrimental impact on the neighbouring properties in Hook Lane.</w:t>
            </w:r>
          </w:p>
        </w:tc>
      </w:tr>
      <w:tr w:rsidR="00AC7A2C" w:rsidRPr="000C027A" w14:paraId="2C1CF429" w14:textId="77777777" w:rsidTr="0017587B">
        <w:tc>
          <w:tcPr>
            <w:tcW w:w="1424" w:type="dxa"/>
          </w:tcPr>
          <w:p w14:paraId="136837FB" w14:textId="77777777" w:rsidR="00AC7A2C" w:rsidRPr="00C42A59" w:rsidRDefault="00AC7A2C" w:rsidP="00AC7A2C">
            <w:pPr>
              <w:rPr>
                <w:rFonts w:ascii="Arial" w:hAnsi="Arial" w:cs="Arial"/>
                <w:b/>
                <w:bCs/>
                <w:sz w:val="22"/>
                <w:szCs w:val="22"/>
              </w:rPr>
            </w:pPr>
          </w:p>
        </w:tc>
        <w:tc>
          <w:tcPr>
            <w:tcW w:w="7592" w:type="dxa"/>
          </w:tcPr>
          <w:p w14:paraId="203854E1" w14:textId="77777777" w:rsidR="00AC7A2C" w:rsidRPr="00641B8C" w:rsidRDefault="00AC7A2C" w:rsidP="00AC7A2C">
            <w:pPr>
              <w:rPr>
                <w:rFonts w:ascii="Arial" w:hAnsi="Arial" w:cs="Arial"/>
                <w:b/>
                <w:bCs/>
                <w:sz w:val="22"/>
                <w:szCs w:val="22"/>
              </w:rPr>
            </w:pPr>
          </w:p>
        </w:tc>
      </w:tr>
      <w:tr w:rsidR="00AC7A2C" w:rsidRPr="000C027A" w14:paraId="3E5535D1" w14:textId="77777777" w:rsidTr="0017587B">
        <w:tc>
          <w:tcPr>
            <w:tcW w:w="1424" w:type="dxa"/>
          </w:tcPr>
          <w:p w14:paraId="4F6B85AF" w14:textId="072439AA" w:rsidR="00AC7A2C" w:rsidRPr="00C42A59" w:rsidRDefault="00AC7A2C" w:rsidP="00AC7A2C">
            <w:pPr>
              <w:rPr>
                <w:rFonts w:ascii="Arial" w:hAnsi="Arial" w:cs="Arial"/>
                <w:b/>
                <w:bCs/>
                <w:sz w:val="22"/>
                <w:szCs w:val="22"/>
              </w:rPr>
            </w:pPr>
            <w:r>
              <w:rPr>
                <w:rFonts w:ascii="Arial" w:hAnsi="Arial" w:cs="Arial"/>
                <w:b/>
                <w:bCs/>
                <w:sz w:val="22"/>
                <w:szCs w:val="22"/>
              </w:rPr>
              <w:t>P/25/1</w:t>
            </w:r>
            <w:r w:rsidR="00E6003F">
              <w:rPr>
                <w:rFonts w:ascii="Arial" w:hAnsi="Arial" w:cs="Arial"/>
                <w:b/>
                <w:bCs/>
                <w:sz w:val="22"/>
                <w:szCs w:val="22"/>
              </w:rPr>
              <w:t>5</w:t>
            </w:r>
            <w:r>
              <w:rPr>
                <w:rFonts w:ascii="Arial" w:hAnsi="Arial" w:cs="Arial"/>
                <w:b/>
                <w:bCs/>
                <w:sz w:val="22"/>
                <w:szCs w:val="22"/>
              </w:rPr>
              <w:t>6</w:t>
            </w:r>
          </w:p>
        </w:tc>
        <w:tc>
          <w:tcPr>
            <w:tcW w:w="7592" w:type="dxa"/>
          </w:tcPr>
          <w:p w14:paraId="6AF46F0D" w14:textId="7468EC9F" w:rsidR="00AC7A2C" w:rsidRPr="002A2C49" w:rsidRDefault="00AC7A2C" w:rsidP="00AC7A2C">
            <w:pPr>
              <w:rPr>
                <w:rFonts w:ascii="Arial" w:hAnsi="Arial" w:cs="Arial"/>
                <w:b/>
                <w:bCs/>
                <w:sz w:val="22"/>
                <w:szCs w:val="22"/>
              </w:rPr>
            </w:pPr>
            <w:r w:rsidRPr="00F51317">
              <w:rPr>
                <w:rFonts w:ascii="Arial" w:hAnsi="Arial" w:cs="Arial"/>
                <w:b/>
                <w:bCs/>
                <w:sz w:val="22"/>
                <w:szCs w:val="22"/>
              </w:rPr>
              <w:t>Date of next meeting</w:t>
            </w:r>
          </w:p>
        </w:tc>
      </w:tr>
      <w:tr w:rsidR="00AC7A2C" w:rsidRPr="000C027A" w14:paraId="25B865A3" w14:textId="77777777" w:rsidTr="0017587B">
        <w:tc>
          <w:tcPr>
            <w:tcW w:w="1424" w:type="dxa"/>
          </w:tcPr>
          <w:p w14:paraId="65FE6293" w14:textId="0244D3B1" w:rsidR="00AC7A2C" w:rsidRPr="000C027A" w:rsidRDefault="00AC7A2C" w:rsidP="00AC7A2C">
            <w:pPr>
              <w:rPr>
                <w:rFonts w:ascii="Arial" w:hAnsi="Arial" w:cs="Arial"/>
                <w:sz w:val="22"/>
                <w:szCs w:val="22"/>
              </w:rPr>
            </w:pPr>
            <w:r>
              <w:rPr>
                <w:rFonts w:ascii="Arial" w:hAnsi="Arial" w:cs="Arial"/>
                <w:sz w:val="22"/>
                <w:szCs w:val="22"/>
              </w:rPr>
              <w:t>P/25/1</w:t>
            </w:r>
            <w:r w:rsidR="00E6003F">
              <w:rPr>
                <w:rFonts w:ascii="Arial" w:hAnsi="Arial" w:cs="Arial"/>
                <w:sz w:val="22"/>
                <w:szCs w:val="22"/>
              </w:rPr>
              <w:t>5</w:t>
            </w:r>
            <w:r>
              <w:rPr>
                <w:rFonts w:ascii="Arial" w:hAnsi="Arial" w:cs="Arial"/>
                <w:sz w:val="22"/>
                <w:szCs w:val="22"/>
              </w:rPr>
              <w:t>6.1</w:t>
            </w:r>
          </w:p>
        </w:tc>
        <w:tc>
          <w:tcPr>
            <w:tcW w:w="7592" w:type="dxa"/>
          </w:tcPr>
          <w:p w14:paraId="6B187E76" w14:textId="4E27EBC0" w:rsidR="00AC7A2C" w:rsidRPr="000C027A" w:rsidRDefault="00232216" w:rsidP="00AC7A2C">
            <w:pPr>
              <w:rPr>
                <w:rFonts w:ascii="Arial" w:hAnsi="Arial" w:cs="Arial"/>
                <w:sz w:val="22"/>
                <w:szCs w:val="22"/>
              </w:rPr>
            </w:pPr>
            <w:r w:rsidRPr="00232216">
              <w:rPr>
                <w:rFonts w:ascii="Arial" w:hAnsi="Arial" w:cs="Arial"/>
                <w:sz w:val="22"/>
                <w:szCs w:val="22"/>
              </w:rPr>
              <w:t>28</w:t>
            </w:r>
            <w:r w:rsidR="00F364B2" w:rsidRPr="00F364B2">
              <w:rPr>
                <w:rFonts w:ascii="Arial" w:hAnsi="Arial" w:cs="Arial"/>
                <w:sz w:val="22"/>
                <w:szCs w:val="22"/>
                <w:vertAlign w:val="superscript"/>
              </w:rPr>
              <w:t>th</w:t>
            </w:r>
            <w:r w:rsidR="00F364B2">
              <w:rPr>
                <w:rFonts w:ascii="Arial" w:hAnsi="Arial" w:cs="Arial"/>
                <w:sz w:val="22"/>
                <w:szCs w:val="22"/>
              </w:rPr>
              <w:t xml:space="preserve"> April</w:t>
            </w:r>
            <w:r w:rsidR="00AC7A2C">
              <w:rPr>
                <w:rFonts w:ascii="Arial" w:hAnsi="Arial" w:cs="Arial"/>
                <w:sz w:val="22"/>
                <w:szCs w:val="22"/>
              </w:rPr>
              <w:t xml:space="preserve"> 2026 </w:t>
            </w:r>
          </w:p>
        </w:tc>
      </w:tr>
      <w:tr w:rsidR="00AC7A2C" w:rsidRPr="000C027A" w14:paraId="4AF17512" w14:textId="77777777" w:rsidTr="0017587B">
        <w:tc>
          <w:tcPr>
            <w:tcW w:w="1424" w:type="dxa"/>
          </w:tcPr>
          <w:p w14:paraId="2E1FDFEE" w14:textId="77777777" w:rsidR="00AC7A2C" w:rsidRPr="000C027A" w:rsidRDefault="00AC7A2C" w:rsidP="00AC7A2C">
            <w:pPr>
              <w:rPr>
                <w:rFonts w:ascii="Arial" w:hAnsi="Arial" w:cs="Arial"/>
                <w:sz w:val="22"/>
                <w:szCs w:val="22"/>
              </w:rPr>
            </w:pPr>
          </w:p>
        </w:tc>
        <w:tc>
          <w:tcPr>
            <w:tcW w:w="7592" w:type="dxa"/>
          </w:tcPr>
          <w:p w14:paraId="17DE6C67" w14:textId="77777777" w:rsidR="00AC7A2C" w:rsidRPr="000C027A" w:rsidRDefault="00AC7A2C" w:rsidP="00AC7A2C">
            <w:pPr>
              <w:rPr>
                <w:rFonts w:ascii="Arial" w:hAnsi="Arial" w:cs="Arial"/>
                <w:sz w:val="22"/>
                <w:szCs w:val="22"/>
              </w:rPr>
            </w:pPr>
          </w:p>
        </w:tc>
      </w:tr>
      <w:tr w:rsidR="00AC7A2C" w:rsidRPr="000C027A" w14:paraId="68EE6072" w14:textId="77777777" w:rsidTr="0017587B">
        <w:tc>
          <w:tcPr>
            <w:tcW w:w="1424" w:type="dxa"/>
          </w:tcPr>
          <w:p w14:paraId="5C4A905E" w14:textId="222F2D3C" w:rsidR="00AC7A2C" w:rsidRPr="003534CC" w:rsidRDefault="00AC7A2C" w:rsidP="00AC7A2C">
            <w:pPr>
              <w:rPr>
                <w:rFonts w:ascii="Arial" w:hAnsi="Arial" w:cs="Arial"/>
                <w:sz w:val="22"/>
                <w:szCs w:val="22"/>
              </w:rPr>
            </w:pPr>
          </w:p>
        </w:tc>
        <w:tc>
          <w:tcPr>
            <w:tcW w:w="7592" w:type="dxa"/>
          </w:tcPr>
          <w:p w14:paraId="33915172" w14:textId="5BD42B7E" w:rsidR="00AC7A2C" w:rsidRDefault="00AC7A2C" w:rsidP="00AC7A2C">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AC7A2C" w:rsidRPr="000C027A" w14:paraId="68428E6F" w14:textId="77777777" w:rsidTr="0017587B">
        <w:tc>
          <w:tcPr>
            <w:tcW w:w="1424" w:type="dxa"/>
          </w:tcPr>
          <w:p w14:paraId="16F407BA" w14:textId="77777777" w:rsidR="00AC7A2C" w:rsidRPr="003534CC" w:rsidRDefault="00AC7A2C" w:rsidP="00AC7A2C">
            <w:pPr>
              <w:rPr>
                <w:rFonts w:ascii="Arial" w:hAnsi="Arial" w:cs="Arial"/>
                <w:sz w:val="22"/>
                <w:szCs w:val="22"/>
              </w:rPr>
            </w:pPr>
          </w:p>
        </w:tc>
        <w:tc>
          <w:tcPr>
            <w:tcW w:w="7592" w:type="dxa"/>
          </w:tcPr>
          <w:p w14:paraId="2AD92A90" w14:textId="75955FC8" w:rsidR="00AC7A2C" w:rsidRPr="00F51317" w:rsidRDefault="00AC7A2C" w:rsidP="00AC7A2C">
            <w:pPr>
              <w:widowControl w:val="0"/>
              <w:tabs>
                <w:tab w:val="left" w:pos="851"/>
              </w:tabs>
              <w:overflowPunct w:val="0"/>
              <w:autoSpaceDE w:val="0"/>
              <w:autoSpaceDN w:val="0"/>
              <w:adjustRightInd w:val="0"/>
              <w:spacing w:line="287" w:lineRule="atLeast"/>
              <w:rPr>
                <w:rFonts w:ascii="Arial" w:hAnsi="Arial" w:cs="Arial"/>
                <w:b/>
                <w:bCs/>
                <w:sz w:val="22"/>
                <w:szCs w:val="22"/>
              </w:rPr>
            </w:pPr>
          </w:p>
        </w:tc>
      </w:tr>
    </w:tbl>
    <w:p w14:paraId="1573F0CF" w14:textId="5F248410" w:rsidR="000C027A" w:rsidRDefault="000C027A">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
    <w:p w14:paraId="00807D51" w14:textId="2EA8A89D" w:rsidR="00FA1193" w:rsidRDefault="00FA1193">
      <w:pPr>
        <w:spacing w:after="160" w:line="259" w:lineRule="auto"/>
        <w:rPr>
          <w:rFonts w:ascii="Arial" w:hAnsi="Arial" w:cs="Arial"/>
          <w:sz w:val="22"/>
          <w:szCs w:val="22"/>
        </w:rPr>
      </w:pPr>
      <w:r>
        <w:rPr>
          <w:rFonts w:ascii="Arial" w:hAnsi="Arial" w:cs="Arial"/>
          <w:sz w:val="22"/>
          <w:szCs w:val="22"/>
        </w:rPr>
        <w:br w:type="page"/>
      </w:r>
    </w:p>
    <w:p w14:paraId="17595B2A" w14:textId="293C0EBE" w:rsidR="003B3F0E" w:rsidRPr="00C338E0" w:rsidRDefault="00FA1193" w:rsidP="00347C1B">
      <w:pPr>
        <w:rPr>
          <w:rFonts w:ascii="Arial" w:hAnsi="Arial" w:cs="Arial"/>
          <w:b/>
          <w:bCs/>
          <w:sz w:val="22"/>
          <w:szCs w:val="22"/>
        </w:rPr>
      </w:pPr>
      <w:r w:rsidRPr="00C338E0">
        <w:rPr>
          <w:rFonts w:ascii="Arial" w:hAnsi="Arial" w:cs="Arial"/>
          <w:b/>
          <w:bCs/>
          <w:sz w:val="22"/>
          <w:szCs w:val="22"/>
        </w:rPr>
        <w:lastRenderedPageBreak/>
        <w:t>Appendix 1</w:t>
      </w:r>
    </w:p>
    <w:p w14:paraId="43A8DA28" w14:textId="77777777" w:rsidR="00FA1193" w:rsidRDefault="00FA1193" w:rsidP="00347C1B">
      <w:pPr>
        <w:rPr>
          <w:rFonts w:ascii="Arial" w:hAnsi="Arial" w:cs="Arial"/>
          <w:sz w:val="22"/>
          <w:szCs w:val="22"/>
        </w:rPr>
      </w:pPr>
    </w:p>
    <w:p w14:paraId="21626A24" w14:textId="77777777" w:rsidR="00C338E0" w:rsidRPr="00C338E0" w:rsidRDefault="00C338E0" w:rsidP="00C338E0">
      <w:pPr>
        <w:rPr>
          <w:rFonts w:ascii="Arial" w:hAnsi="Arial" w:cs="Arial"/>
          <w:b/>
          <w:bCs/>
          <w:sz w:val="22"/>
          <w:szCs w:val="22"/>
        </w:rPr>
      </w:pPr>
      <w:r w:rsidRPr="00C338E0">
        <w:rPr>
          <w:rFonts w:ascii="Arial" w:hAnsi="Arial" w:cs="Arial"/>
          <w:b/>
          <w:bCs/>
          <w:sz w:val="22"/>
          <w:szCs w:val="22"/>
        </w:rPr>
        <w:t>P/30/26/OUT – Land North Of Summer Lane Pagham.  Outline application with some matters reserved, except access, for up to 120 No residential dwellings including means of access into the site (not internal roads).  This application is a departure from the Development Plan and affects a Public Right Of Way</w:t>
      </w:r>
    </w:p>
    <w:p w14:paraId="578E9F93" w14:textId="77777777" w:rsidR="00C338E0" w:rsidRPr="00C338E0" w:rsidRDefault="00C338E0" w:rsidP="00C338E0">
      <w:pPr>
        <w:rPr>
          <w:rFonts w:ascii="Arial" w:hAnsi="Arial" w:cs="Arial"/>
          <w:sz w:val="22"/>
          <w:szCs w:val="22"/>
        </w:rPr>
      </w:pPr>
    </w:p>
    <w:p w14:paraId="158CA299" w14:textId="77777777" w:rsidR="00C338E0" w:rsidRDefault="00C338E0" w:rsidP="00C338E0">
      <w:pPr>
        <w:rPr>
          <w:rFonts w:ascii="Arial" w:hAnsi="Arial" w:cs="Arial"/>
          <w:sz w:val="22"/>
          <w:szCs w:val="22"/>
        </w:rPr>
      </w:pPr>
      <w:r w:rsidRPr="00C338E0">
        <w:rPr>
          <w:rFonts w:ascii="Arial" w:hAnsi="Arial" w:cs="Arial"/>
          <w:sz w:val="22"/>
          <w:szCs w:val="22"/>
        </w:rPr>
        <w:t>Pagham Parish Council wishes to OBJECT to this application on the following grounds:</w:t>
      </w:r>
    </w:p>
    <w:p w14:paraId="474AE0AD" w14:textId="77777777" w:rsidR="00C338E0" w:rsidRPr="00C338E0" w:rsidRDefault="00C338E0" w:rsidP="00C338E0">
      <w:pPr>
        <w:rPr>
          <w:rFonts w:ascii="Arial" w:hAnsi="Arial" w:cs="Arial"/>
          <w:sz w:val="22"/>
          <w:szCs w:val="22"/>
        </w:rPr>
      </w:pPr>
    </w:p>
    <w:p w14:paraId="4F46730A" w14:textId="77777777" w:rsidR="00C338E0" w:rsidRPr="00C338E0" w:rsidRDefault="00C338E0" w:rsidP="00C338E0">
      <w:pPr>
        <w:rPr>
          <w:rFonts w:ascii="Arial" w:hAnsi="Arial" w:cs="Arial"/>
          <w:b/>
          <w:bCs/>
          <w:sz w:val="22"/>
          <w:szCs w:val="22"/>
        </w:rPr>
      </w:pPr>
      <w:r w:rsidRPr="00C338E0">
        <w:rPr>
          <w:rFonts w:ascii="Arial" w:hAnsi="Arial" w:cs="Arial"/>
          <w:b/>
          <w:bCs/>
          <w:sz w:val="22"/>
          <w:szCs w:val="22"/>
        </w:rPr>
        <w:t>Outside the Built Up Area Boundary (BUAB)</w:t>
      </w:r>
    </w:p>
    <w:p w14:paraId="5CB82DF5" w14:textId="77777777" w:rsidR="00C338E0" w:rsidRPr="00C338E0" w:rsidRDefault="00C338E0" w:rsidP="00C338E0">
      <w:pPr>
        <w:rPr>
          <w:rFonts w:ascii="Arial" w:hAnsi="Arial" w:cs="Arial"/>
          <w:sz w:val="22"/>
          <w:szCs w:val="22"/>
        </w:rPr>
      </w:pPr>
      <w:r w:rsidRPr="00C338E0">
        <w:rPr>
          <w:rFonts w:ascii="Arial" w:hAnsi="Arial" w:cs="Arial"/>
          <w:sz w:val="22"/>
          <w:szCs w:val="22"/>
        </w:rPr>
        <w:t xml:space="preserve"> Arun Local Plan policy C SP1 - residential development in the countryside outside the BUAB will not be permitted unless it accords with policies in the Plan which refer to a specific use or type of development, none of which are relevant to the proposal. Policy SD SP2 states development should be focused in the BUAB. The application conflicts with ALP policies C SP1 and SD SP2.</w:t>
      </w:r>
    </w:p>
    <w:p w14:paraId="19948D94" w14:textId="77777777" w:rsidR="00C338E0" w:rsidRDefault="00C338E0" w:rsidP="00C338E0">
      <w:pPr>
        <w:rPr>
          <w:rFonts w:ascii="Arial" w:hAnsi="Arial" w:cs="Arial"/>
          <w:b/>
          <w:bCs/>
          <w:sz w:val="22"/>
          <w:szCs w:val="22"/>
        </w:rPr>
      </w:pPr>
    </w:p>
    <w:p w14:paraId="20C7FC5A" w14:textId="1E9A1E99" w:rsidR="00C338E0" w:rsidRPr="00C338E0" w:rsidRDefault="00C338E0" w:rsidP="00C338E0">
      <w:pPr>
        <w:rPr>
          <w:rFonts w:ascii="Arial" w:hAnsi="Arial" w:cs="Arial"/>
          <w:b/>
          <w:bCs/>
          <w:sz w:val="22"/>
          <w:szCs w:val="22"/>
        </w:rPr>
      </w:pPr>
      <w:r w:rsidRPr="00C338E0">
        <w:rPr>
          <w:rFonts w:ascii="Arial" w:hAnsi="Arial" w:cs="Arial"/>
          <w:b/>
          <w:bCs/>
          <w:sz w:val="22"/>
          <w:szCs w:val="22"/>
        </w:rPr>
        <w:t>Impact on Landscape Character</w:t>
      </w:r>
    </w:p>
    <w:p w14:paraId="3328D533" w14:textId="77777777" w:rsidR="00C338E0" w:rsidRPr="00C338E0" w:rsidRDefault="00C338E0" w:rsidP="00C338E0">
      <w:pPr>
        <w:rPr>
          <w:rFonts w:ascii="Arial" w:hAnsi="Arial" w:cs="Arial"/>
          <w:sz w:val="22"/>
          <w:szCs w:val="22"/>
        </w:rPr>
      </w:pPr>
      <w:r w:rsidRPr="00C338E0">
        <w:rPr>
          <w:rFonts w:ascii="Arial" w:hAnsi="Arial" w:cs="Arial"/>
          <w:sz w:val="22"/>
          <w:szCs w:val="22"/>
        </w:rPr>
        <w:t xml:space="preserve">Policy LAN DM1 concerns the protection of landscape character and is clear that development throughout the plan area should respect the particular characteristics and natural features of the relevant landscape character areas and seek, wherever possible, to reinforce or repair the character of those areas.  This development will compromise the character of Summer Lane as a Public Right of Way connecting into the wider footpath network and used for recreational purposes.  The character would be changed by the introduction of a crossover and additional vehicles along Summer Lane.  </w:t>
      </w:r>
    </w:p>
    <w:p w14:paraId="5FBA879E" w14:textId="77777777" w:rsidR="007D0026" w:rsidRDefault="007D0026" w:rsidP="00C338E0">
      <w:pPr>
        <w:rPr>
          <w:rFonts w:ascii="Arial" w:hAnsi="Arial" w:cs="Arial"/>
          <w:sz w:val="22"/>
          <w:szCs w:val="22"/>
        </w:rPr>
      </w:pPr>
    </w:p>
    <w:p w14:paraId="346EEEE7" w14:textId="1A1BBAF2" w:rsidR="00C338E0" w:rsidRPr="00C338E0" w:rsidRDefault="00C338E0" w:rsidP="00C338E0">
      <w:pPr>
        <w:rPr>
          <w:rFonts w:ascii="Arial" w:hAnsi="Arial" w:cs="Arial"/>
          <w:sz w:val="22"/>
          <w:szCs w:val="22"/>
        </w:rPr>
      </w:pPr>
      <w:r w:rsidRPr="00C338E0">
        <w:rPr>
          <w:rFonts w:ascii="Arial" w:hAnsi="Arial" w:cs="Arial"/>
          <w:sz w:val="22"/>
          <w:szCs w:val="22"/>
        </w:rPr>
        <w:t>The development represents an overdevelopment of Summer Lane.</w:t>
      </w:r>
      <w:r w:rsidR="007D0026">
        <w:rPr>
          <w:rFonts w:ascii="Arial" w:hAnsi="Arial" w:cs="Arial"/>
          <w:sz w:val="22"/>
          <w:szCs w:val="22"/>
        </w:rPr>
        <w:t xml:space="preserve"> </w:t>
      </w:r>
      <w:r w:rsidRPr="00C338E0">
        <w:rPr>
          <w:rFonts w:ascii="Arial" w:hAnsi="Arial" w:cs="Arial"/>
          <w:sz w:val="22"/>
          <w:szCs w:val="22"/>
        </w:rPr>
        <w:t>The application conflicts with LAN DM1</w:t>
      </w:r>
    </w:p>
    <w:p w14:paraId="1C47A724" w14:textId="77777777" w:rsidR="00C338E0" w:rsidRDefault="00C338E0" w:rsidP="00C338E0">
      <w:pPr>
        <w:rPr>
          <w:rFonts w:ascii="Arial" w:hAnsi="Arial" w:cs="Arial"/>
          <w:b/>
          <w:bCs/>
          <w:sz w:val="22"/>
          <w:szCs w:val="22"/>
        </w:rPr>
      </w:pPr>
    </w:p>
    <w:p w14:paraId="1ECFEC30" w14:textId="730830DE" w:rsidR="00C338E0" w:rsidRPr="00C338E0" w:rsidRDefault="00C338E0" w:rsidP="00C338E0">
      <w:pPr>
        <w:rPr>
          <w:rFonts w:ascii="Arial" w:hAnsi="Arial" w:cs="Arial"/>
          <w:b/>
          <w:bCs/>
          <w:sz w:val="22"/>
          <w:szCs w:val="22"/>
        </w:rPr>
      </w:pPr>
      <w:r w:rsidRPr="00C338E0">
        <w:rPr>
          <w:rFonts w:ascii="Arial" w:hAnsi="Arial" w:cs="Arial"/>
          <w:b/>
          <w:bCs/>
          <w:sz w:val="22"/>
          <w:szCs w:val="22"/>
        </w:rPr>
        <w:t xml:space="preserve">Loss of Best and Most Versatile Agricultural Land.  </w:t>
      </w:r>
    </w:p>
    <w:p w14:paraId="29A49FDE" w14:textId="77777777" w:rsidR="00C338E0" w:rsidRPr="00C338E0" w:rsidRDefault="00C338E0" w:rsidP="00C338E0">
      <w:pPr>
        <w:rPr>
          <w:rFonts w:ascii="Arial" w:hAnsi="Arial" w:cs="Arial"/>
          <w:sz w:val="22"/>
          <w:szCs w:val="22"/>
        </w:rPr>
      </w:pPr>
      <w:r w:rsidRPr="00C338E0">
        <w:rPr>
          <w:rFonts w:ascii="Arial" w:hAnsi="Arial" w:cs="Arial"/>
          <w:sz w:val="22"/>
          <w:szCs w:val="22"/>
        </w:rPr>
        <w:t>ALP policy SO DM1 states unless land is allocated, then the use of Grades 1, 2 and 3a of the ALC for any form of development not associated with agriculture, horticulture or forestry will not be permitted unless the need for the proposal outweighs the need to protect such land in the long term.  The land comprising this development is classified as Grades 2 and 3a, however it is considered by local farmers to be first class land.  There is an ever growing need to retain our agricultural land for food production in the face of supply chain uncertainty and significant weight should be given to the loss of prime agricultural land such as this.  The application conflicts with SO DM1</w:t>
      </w:r>
    </w:p>
    <w:p w14:paraId="56F6CC0C" w14:textId="77777777" w:rsidR="00C338E0" w:rsidRDefault="00C338E0" w:rsidP="00C338E0">
      <w:pPr>
        <w:rPr>
          <w:rFonts w:ascii="Arial" w:hAnsi="Arial" w:cs="Arial"/>
          <w:b/>
          <w:bCs/>
          <w:sz w:val="22"/>
          <w:szCs w:val="22"/>
        </w:rPr>
      </w:pPr>
    </w:p>
    <w:p w14:paraId="2B95C47E" w14:textId="03E3D88A" w:rsidR="00C338E0" w:rsidRPr="00C338E0" w:rsidRDefault="00C338E0" w:rsidP="00C338E0">
      <w:pPr>
        <w:rPr>
          <w:rFonts w:ascii="Arial" w:hAnsi="Arial" w:cs="Arial"/>
          <w:b/>
          <w:bCs/>
          <w:sz w:val="22"/>
          <w:szCs w:val="22"/>
        </w:rPr>
      </w:pPr>
      <w:r w:rsidRPr="00C338E0">
        <w:rPr>
          <w:rFonts w:ascii="Arial" w:hAnsi="Arial" w:cs="Arial"/>
          <w:b/>
          <w:bCs/>
          <w:sz w:val="22"/>
          <w:szCs w:val="22"/>
        </w:rPr>
        <w:t>Highways, Travel Statement and Travel Plan</w:t>
      </w:r>
    </w:p>
    <w:p w14:paraId="2B9FDC22" w14:textId="77777777" w:rsidR="00C338E0" w:rsidRPr="00C338E0" w:rsidRDefault="00C338E0" w:rsidP="00C338E0">
      <w:pPr>
        <w:rPr>
          <w:rFonts w:ascii="Arial" w:hAnsi="Arial" w:cs="Arial"/>
          <w:sz w:val="22"/>
          <w:szCs w:val="22"/>
        </w:rPr>
      </w:pPr>
      <w:r w:rsidRPr="00C338E0">
        <w:rPr>
          <w:rFonts w:ascii="Arial" w:hAnsi="Arial" w:cs="Arial"/>
          <w:sz w:val="22"/>
          <w:szCs w:val="22"/>
        </w:rPr>
        <w:t xml:space="preserve">Policy T SP1 concerns transport and development and sets out that the Council will ensure that development: provides safe access on to the highway network; contributes to highway improvements and promotes sustainable transport, including the use of low emission fuels, public transport improvements and the cycle, pedestrian and bridleway network. </w:t>
      </w:r>
    </w:p>
    <w:p w14:paraId="7F909180" w14:textId="77777777" w:rsidR="00196130" w:rsidRDefault="00196130" w:rsidP="00C338E0">
      <w:pPr>
        <w:rPr>
          <w:rFonts w:ascii="Arial" w:hAnsi="Arial" w:cs="Arial"/>
          <w:sz w:val="22"/>
          <w:szCs w:val="22"/>
        </w:rPr>
      </w:pPr>
    </w:p>
    <w:p w14:paraId="2ECCCD55" w14:textId="24D44CBC" w:rsidR="00C338E0" w:rsidRDefault="00C338E0" w:rsidP="00C338E0">
      <w:pPr>
        <w:rPr>
          <w:rFonts w:ascii="Arial" w:hAnsi="Arial" w:cs="Arial"/>
          <w:sz w:val="22"/>
          <w:szCs w:val="22"/>
        </w:rPr>
      </w:pPr>
      <w:r w:rsidRPr="00C338E0">
        <w:rPr>
          <w:rFonts w:ascii="Arial" w:hAnsi="Arial" w:cs="Arial"/>
          <w:sz w:val="22"/>
          <w:szCs w:val="22"/>
        </w:rPr>
        <w:t xml:space="preserve">The Council has serious concerns over the safety of using Summer Lane as an access route for 50 properties in this proposal.   There are concerns over the safety of accessing Pagham Road from Summer Lane – visibility of traffic coming from the right is far from ideal.  The junction was improved in order to allow for access for the developments under P/58/15/OUT (Summerfields) but in the experience of residents the improvements have not solved the problem of visibility of cars from the right.  </w:t>
      </w:r>
    </w:p>
    <w:p w14:paraId="3ED24CAD" w14:textId="77777777" w:rsidR="00196130" w:rsidRPr="00C338E0" w:rsidRDefault="00196130" w:rsidP="00C338E0">
      <w:pPr>
        <w:rPr>
          <w:rFonts w:ascii="Arial" w:hAnsi="Arial" w:cs="Arial"/>
          <w:sz w:val="22"/>
          <w:szCs w:val="22"/>
        </w:rPr>
      </w:pPr>
    </w:p>
    <w:p w14:paraId="01EE0C93" w14:textId="77777777" w:rsidR="00C338E0" w:rsidRDefault="00C338E0" w:rsidP="00C338E0">
      <w:pPr>
        <w:rPr>
          <w:rFonts w:ascii="Arial" w:hAnsi="Arial" w:cs="Arial"/>
          <w:sz w:val="22"/>
          <w:szCs w:val="22"/>
        </w:rPr>
      </w:pPr>
      <w:r w:rsidRPr="00C338E0">
        <w:rPr>
          <w:rFonts w:ascii="Arial" w:hAnsi="Arial" w:cs="Arial"/>
          <w:sz w:val="22"/>
          <w:szCs w:val="22"/>
        </w:rPr>
        <w:t xml:space="preserve">There are significant concerns over the suitability of Summer Lane due to its width at the junction with Farmer Close.  Residents regularly need to mount the pavement to allow two vehicles to safely pass on this stretch of the lane.  This is a safety risk for pedestrians.  It is acknowledged by the developer that this is a “narrow no through road”.  It is not suitable for vehicles from another 50 houses.  In addition to cars and delivery vehicles, this lane is the only means of access for tankers taking sewage from other developments for disposal at Pagham Waste Water Treatment Works.  </w:t>
      </w:r>
    </w:p>
    <w:p w14:paraId="3CE86228" w14:textId="77777777" w:rsidR="00196130" w:rsidRPr="00C338E0" w:rsidRDefault="00196130" w:rsidP="00C338E0">
      <w:pPr>
        <w:rPr>
          <w:rFonts w:ascii="Arial" w:hAnsi="Arial" w:cs="Arial"/>
          <w:sz w:val="22"/>
          <w:szCs w:val="22"/>
        </w:rPr>
      </w:pPr>
    </w:p>
    <w:p w14:paraId="24651CF3" w14:textId="783C2659" w:rsidR="00C338E0" w:rsidRDefault="00C338E0" w:rsidP="00C338E0">
      <w:pPr>
        <w:rPr>
          <w:rFonts w:ascii="Arial" w:hAnsi="Arial" w:cs="Arial"/>
          <w:sz w:val="22"/>
          <w:szCs w:val="22"/>
        </w:rPr>
      </w:pPr>
      <w:r w:rsidRPr="00C338E0">
        <w:rPr>
          <w:rFonts w:ascii="Arial" w:hAnsi="Arial" w:cs="Arial"/>
          <w:sz w:val="22"/>
          <w:szCs w:val="22"/>
        </w:rPr>
        <w:t xml:space="preserve">We strongly suggest members of the Planning Committee at Arun District Council visit the site to see the </w:t>
      </w:r>
      <w:r w:rsidR="00885923">
        <w:rPr>
          <w:rFonts w:ascii="Arial" w:hAnsi="Arial" w:cs="Arial"/>
          <w:sz w:val="22"/>
          <w:szCs w:val="22"/>
        </w:rPr>
        <w:t>conditions</w:t>
      </w:r>
      <w:r w:rsidRPr="00C338E0">
        <w:rPr>
          <w:rFonts w:ascii="Arial" w:hAnsi="Arial" w:cs="Arial"/>
          <w:sz w:val="22"/>
          <w:szCs w:val="22"/>
        </w:rPr>
        <w:t xml:space="preserve"> for themselves.</w:t>
      </w:r>
    </w:p>
    <w:p w14:paraId="29768643" w14:textId="77777777" w:rsidR="00773FA0" w:rsidRPr="00C338E0" w:rsidRDefault="00773FA0" w:rsidP="00C338E0">
      <w:pPr>
        <w:rPr>
          <w:rFonts w:ascii="Arial" w:hAnsi="Arial" w:cs="Arial"/>
          <w:sz w:val="22"/>
          <w:szCs w:val="22"/>
        </w:rPr>
      </w:pPr>
    </w:p>
    <w:p w14:paraId="56145CF0" w14:textId="3698097C" w:rsidR="00C338E0" w:rsidRPr="00C338E0" w:rsidRDefault="00C338E0" w:rsidP="00C338E0">
      <w:pPr>
        <w:rPr>
          <w:rFonts w:ascii="Arial" w:hAnsi="Arial" w:cs="Arial"/>
          <w:sz w:val="22"/>
          <w:szCs w:val="22"/>
        </w:rPr>
      </w:pPr>
      <w:r w:rsidRPr="00C338E0">
        <w:rPr>
          <w:rFonts w:ascii="Arial" w:hAnsi="Arial" w:cs="Arial"/>
          <w:sz w:val="22"/>
          <w:szCs w:val="22"/>
        </w:rPr>
        <w:t>We are very concerned by the proposals to ensure there is no access to Summer Lane/Pagham Road junction for those properties which should be accessing Pagham Road by crossing over Summer Lane to the new developments to the South.  There is insignificant detail to assess how this can be controlled in practice.  This is absolutely crucial to ensuring that vehicles do not have access to Summer Lane not only from this development but developments to the South including P/15/24/OUT and the northern parcel of P/140/16/OUT.  WSCC have flagged this in their preapplication advice.  The use of the junction by pedestrians needs further thought.  The play area delivered by P/15/58/OUT would be used by residents from this development as it is situated on the south side of Summer Lane, and children would likely cross this road unaccompanied.</w:t>
      </w:r>
    </w:p>
    <w:p w14:paraId="63317544" w14:textId="77777777" w:rsidR="00C338E0" w:rsidRDefault="00C338E0" w:rsidP="00C338E0">
      <w:pPr>
        <w:rPr>
          <w:rFonts w:ascii="Arial" w:hAnsi="Arial" w:cs="Arial"/>
          <w:sz w:val="22"/>
          <w:szCs w:val="22"/>
        </w:rPr>
      </w:pPr>
    </w:p>
    <w:p w14:paraId="663E38AE" w14:textId="39A0A6F2" w:rsidR="00C338E0" w:rsidRPr="00C338E0" w:rsidRDefault="00C338E0" w:rsidP="00C338E0">
      <w:pPr>
        <w:rPr>
          <w:rFonts w:ascii="Arial" w:hAnsi="Arial" w:cs="Arial"/>
          <w:sz w:val="22"/>
          <w:szCs w:val="22"/>
        </w:rPr>
      </w:pPr>
      <w:r w:rsidRPr="00C338E0">
        <w:rPr>
          <w:rFonts w:ascii="Arial" w:hAnsi="Arial" w:cs="Arial"/>
          <w:sz w:val="22"/>
          <w:szCs w:val="22"/>
        </w:rPr>
        <w:t xml:space="preserve">In the context of the wider road network, we note the comments from West Sussex County Council’s Highways team regarding their calculation assumptions.  </w:t>
      </w:r>
    </w:p>
    <w:p w14:paraId="7C114EB6" w14:textId="77777777" w:rsidR="00C338E0" w:rsidRPr="00C338E0" w:rsidRDefault="00C338E0" w:rsidP="00C338E0">
      <w:pPr>
        <w:rPr>
          <w:rFonts w:ascii="Arial" w:hAnsi="Arial" w:cs="Arial"/>
          <w:sz w:val="22"/>
          <w:szCs w:val="22"/>
        </w:rPr>
      </w:pPr>
      <w:r w:rsidRPr="00C338E0">
        <w:rPr>
          <w:rFonts w:ascii="Arial" w:hAnsi="Arial" w:cs="Arial"/>
          <w:sz w:val="22"/>
          <w:szCs w:val="22"/>
        </w:rPr>
        <w:t xml:space="preserve">We would also point out the poor condition of the roads, and the consequent regular closure of routes due to winter flooding.  This further increases travel delays for residents out-commuting from Pagham. </w:t>
      </w:r>
    </w:p>
    <w:p w14:paraId="131D2C87" w14:textId="77777777" w:rsidR="00C338E0" w:rsidRDefault="00C338E0" w:rsidP="00C338E0">
      <w:pPr>
        <w:rPr>
          <w:rFonts w:ascii="Arial" w:hAnsi="Arial" w:cs="Arial"/>
          <w:sz w:val="22"/>
          <w:szCs w:val="22"/>
        </w:rPr>
      </w:pPr>
    </w:p>
    <w:p w14:paraId="568CB90D" w14:textId="2627A3CD" w:rsidR="00C338E0" w:rsidRPr="00C338E0" w:rsidRDefault="00C338E0" w:rsidP="00C338E0">
      <w:pPr>
        <w:rPr>
          <w:rFonts w:ascii="Arial" w:hAnsi="Arial" w:cs="Arial"/>
          <w:sz w:val="22"/>
          <w:szCs w:val="22"/>
        </w:rPr>
      </w:pPr>
      <w:r w:rsidRPr="00C338E0">
        <w:rPr>
          <w:rFonts w:ascii="Arial" w:hAnsi="Arial" w:cs="Arial"/>
          <w:sz w:val="22"/>
          <w:szCs w:val="22"/>
        </w:rPr>
        <w:t xml:space="preserve">The Travel Plan makes much of planned improvements to the cycle infrastructure network which are beyond its control and are a long way from commencement, let alone completion.  Residents of Pagham look forward to the delivery of this infrastructure, however as we understand the situation (from asking questions at the Pagham &amp; Aldwick Advisory Group), WSCC officers are still in negotiations with relevant land owners.  There are no immediate plans as far as we are aware to actually deliver this infrastructure.  Therefore, relying on this infrastructure to change </w:t>
      </w:r>
      <w:proofErr w:type="spellStart"/>
      <w:r w:rsidRPr="00C338E0">
        <w:rPr>
          <w:rFonts w:ascii="Arial" w:hAnsi="Arial" w:cs="Arial"/>
          <w:sz w:val="22"/>
          <w:szCs w:val="22"/>
        </w:rPr>
        <w:t>behaviors</w:t>
      </w:r>
      <w:proofErr w:type="spellEnd"/>
      <w:r w:rsidRPr="00C338E0">
        <w:rPr>
          <w:rFonts w:ascii="Arial" w:hAnsi="Arial" w:cs="Arial"/>
          <w:sz w:val="22"/>
          <w:szCs w:val="22"/>
        </w:rPr>
        <w:t xml:space="preserve"> and reduce the number of car journeys is wrong.  The road network is not safe or practical for accessing Chichester or Bognor by cycle.  This site is not sustainable for those who need to commute out of the area as they will need to use their cars, travelling on roads that are already experiencing heavy traffic and delays during peak hours.  The application is in conflict with Policy T SP1</w:t>
      </w:r>
    </w:p>
    <w:p w14:paraId="4BE8B626" w14:textId="77777777" w:rsidR="00C338E0" w:rsidRDefault="00C338E0" w:rsidP="00C338E0">
      <w:pPr>
        <w:rPr>
          <w:rFonts w:ascii="Arial" w:hAnsi="Arial" w:cs="Arial"/>
          <w:b/>
          <w:bCs/>
          <w:sz w:val="22"/>
          <w:szCs w:val="22"/>
        </w:rPr>
      </w:pPr>
    </w:p>
    <w:p w14:paraId="6FA406E1" w14:textId="54FEBEC0" w:rsidR="00C338E0" w:rsidRPr="00C338E0" w:rsidRDefault="00C338E0" w:rsidP="00C338E0">
      <w:pPr>
        <w:rPr>
          <w:rFonts w:ascii="Arial" w:hAnsi="Arial" w:cs="Arial"/>
          <w:b/>
          <w:bCs/>
          <w:sz w:val="22"/>
          <w:szCs w:val="22"/>
        </w:rPr>
      </w:pPr>
      <w:r w:rsidRPr="00C338E0">
        <w:rPr>
          <w:rFonts w:ascii="Arial" w:hAnsi="Arial" w:cs="Arial"/>
          <w:b/>
          <w:bCs/>
          <w:sz w:val="22"/>
          <w:szCs w:val="22"/>
        </w:rPr>
        <w:t>Summer Lane as a Public Right of Way/National Cycle Network</w:t>
      </w:r>
    </w:p>
    <w:p w14:paraId="02A8D9CE" w14:textId="77777777" w:rsidR="00C338E0" w:rsidRPr="00C338E0" w:rsidRDefault="00C338E0" w:rsidP="00C338E0">
      <w:pPr>
        <w:rPr>
          <w:rFonts w:ascii="Arial" w:hAnsi="Arial" w:cs="Arial"/>
          <w:sz w:val="22"/>
          <w:szCs w:val="22"/>
        </w:rPr>
      </w:pPr>
      <w:r w:rsidRPr="00C338E0">
        <w:rPr>
          <w:rFonts w:ascii="Arial" w:hAnsi="Arial" w:cs="Arial"/>
          <w:sz w:val="22"/>
          <w:szCs w:val="22"/>
        </w:rPr>
        <w:t>Policy TDM1 adds that new development must ensure ease of movement, prioritising safe pedestrian and cycle access to the green infrastructure network and access to public transport and community transport services where a need has been identified. Access to alternative modes of transport including public transport services, the public right of way and cycle networks, must be available and accessible to all members of the community</w:t>
      </w:r>
    </w:p>
    <w:p w14:paraId="22B87540" w14:textId="77777777" w:rsidR="00C338E0" w:rsidRPr="00C338E0" w:rsidRDefault="00C338E0" w:rsidP="00C338E0">
      <w:pPr>
        <w:rPr>
          <w:rFonts w:ascii="Arial" w:hAnsi="Arial" w:cs="Arial"/>
          <w:sz w:val="22"/>
          <w:szCs w:val="22"/>
        </w:rPr>
      </w:pPr>
      <w:r w:rsidRPr="00C338E0">
        <w:rPr>
          <w:rFonts w:ascii="Arial" w:hAnsi="Arial" w:cs="Arial"/>
          <w:sz w:val="22"/>
          <w:szCs w:val="22"/>
        </w:rPr>
        <w:t>Summer Lane is a Public Right of Way (FP100) and will significantly impacted by these proposals.  The potential for conflict between an increased number of vehicles using Summer Lane and pedestrians using the lane as a Public Right of Way is highlighted by WSCC in their preapplication advice.  They also state that the priority for Summer Lane at the point of the crossover should be pedestrians and cyclists, not vehicles.  This has not been given sufficient consideration in the material provided with the application.</w:t>
      </w:r>
    </w:p>
    <w:p w14:paraId="1976E1AF" w14:textId="77777777" w:rsidR="00C338E0" w:rsidRPr="00C338E0" w:rsidRDefault="00C338E0" w:rsidP="00C338E0">
      <w:pPr>
        <w:rPr>
          <w:rFonts w:ascii="Arial" w:hAnsi="Arial" w:cs="Arial"/>
          <w:b/>
          <w:bCs/>
          <w:sz w:val="22"/>
          <w:szCs w:val="22"/>
        </w:rPr>
      </w:pPr>
      <w:r w:rsidRPr="00C338E0">
        <w:rPr>
          <w:rFonts w:ascii="Arial" w:hAnsi="Arial" w:cs="Arial"/>
          <w:sz w:val="22"/>
          <w:szCs w:val="22"/>
        </w:rPr>
        <w:t>The application is in conflict with Policy TDM1</w:t>
      </w:r>
    </w:p>
    <w:p w14:paraId="43855C79" w14:textId="77777777" w:rsidR="00C338E0" w:rsidRDefault="00C338E0" w:rsidP="00C338E0">
      <w:pPr>
        <w:rPr>
          <w:rFonts w:ascii="Arial" w:hAnsi="Arial" w:cs="Arial"/>
          <w:b/>
          <w:bCs/>
          <w:sz w:val="22"/>
          <w:szCs w:val="22"/>
        </w:rPr>
      </w:pPr>
    </w:p>
    <w:p w14:paraId="00BCC15B" w14:textId="59C3B1B5" w:rsidR="00C338E0" w:rsidRPr="00C338E0" w:rsidRDefault="00C338E0" w:rsidP="00C338E0">
      <w:pPr>
        <w:rPr>
          <w:rFonts w:ascii="Arial" w:hAnsi="Arial" w:cs="Arial"/>
          <w:b/>
          <w:bCs/>
          <w:sz w:val="22"/>
          <w:szCs w:val="22"/>
        </w:rPr>
      </w:pPr>
      <w:r w:rsidRPr="00C338E0">
        <w:rPr>
          <w:rFonts w:ascii="Arial" w:hAnsi="Arial" w:cs="Arial"/>
          <w:b/>
          <w:bCs/>
          <w:sz w:val="22"/>
          <w:szCs w:val="22"/>
        </w:rPr>
        <w:t>Flood Risk</w:t>
      </w:r>
    </w:p>
    <w:p w14:paraId="64527E2C" w14:textId="77777777" w:rsidR="00C338E0" w:rsidRPr="00C338E0" w:rsidRDefault="00C338E0" w:rsidP="00C338E0">
      <w:pPr>
        <w:rPr>
          <w:rFonts w:ascii="Arial" w:hAnsi="Arial" w:cs="Arial"/>
          <w:sz w:val="22"/>
          <w:szCs w:val="22"/>
        </w:rPr>
      </w:pPr>
      <w:r w:rsidRPr="00C338E0">
        <w:rPr>
          <w:rFonts w:ascii="Arial" w:hAnsi="Arial" w:cs="Arial"/>
          <w:sz w:val="22"/>
          <w:szCs w:val="22"/>
        </w:rPr>
        <w:t xml:space="preserve">NPPF Paragraphs 170 &amp; 181 - There are significant concerns regarding the neighbouring Mill Farm Estate and the likelihood of increasing flood risk through this development.  NPPF Para 170 explicitly states that where development is necessary in areas at risk of flooding, it "should be made safe for its lifetime without increasing flood risk elsewhere.  Mill Farm Estate currently has a bund on the boundary between their park home site and the development site.  Residents are concerned that flood risk will increase and there will be insufficient management of the existing ditch network.  </w:t>
      </w:r>
    </w:p>
    <w:p w14:paraId="4BBF4E14" w14:textId="77777777" w:rsidR="00C338E0" w:rsidRPr="00C338E0" w:rsidRDefault="00C338E0" w:rsidP="00C338E0">
      <w:pPr>
        <w:rPr>
          <w:rFonts w:ascii="Arial" w:hAnsi="Arial" w:cs="Arial"/>
          <w:sz w:val="22"/>
          <w:szCs w:val="22"/>
        </w:rPr>
      </w:pPr>
      <w:r w:rsidRPr="00C338E0">
        <w:rPr>
          <w:rFonts w:ascii="Arial" w:hAnsi="Arial" w:cs="Arial"/>
          <w:sz w:val="22"/>
          <w:szCs w:val="22"/>
        </w:rPr>
        <w:t xml:space="preserve">We note at Planning Statement 5.98 the proposal to raise ground levels for the development site.  This is very concerning.  The play area and public open space element of P/58/15/OUT was raised (without permission) and the result was that flooding occurred in the gardens of </w:t>
      </w:r>
      <w:r w:rsidRPr="00C338E0">
        <w:rPr>
          <w:rFonts w:ascii="Arial" w:hAnsi="Arial" w:cs="Arial"/>
          <w:sz w:val="22"/>
          <w:szCs w:val="22"/>
        </w:rPr>
        <w:lastRenderedPageBreak/>
        <w:t>properties on Pagham Road.  This situation is now being rectified by returning the land to original levels in this instance, but serves as an illustration of the problems that will be caused by land raising on this site too.  We believe the proposals are in conflict with NPPF 170 &amp; 181 in this regard.</w:t>
      </w:r>
    </w:p>
    <w:p w14:paraId="05233062" w14:textId="77777777" w:rsidR="00C338E0" w:rsidRPr="00C338E0" w:rsidRDefault="00C338E0" w:rsidP="00C338E0">
      <w:pPr>
        <w:rPr>
          <w:rFonts w:ascii="Arial" w:hAnsi="Arial" w:cs="Arial"/>
          <w:sz w:val="22"/>
          <w:szCs w:val="22"/>
        </w:rPr>
      </w:pPr>
      <w:r w:rsidRPr="00C338E0">
        <w:rPr>
          <w:rFonts w:ascii="Arial" w:hAnsi="Arial" w:cs="Arial"/>
          <w:sz w:val="22"/>
          <w:szCs w:val="22"/>
        </w:rPr>
        <w:t>We are concerned by the impact of climate change on coastal locations and question whether this development will be sustainable for its lifetime.</w:t>
      </w:r>
    </w:p>
    <w:p w14:paraId="2A4FFA4B" w14:textId="77777777" w:rsidR="00C338E0" w:rsidRDefault="00C338E0" w:rsidP="00C338E0">
      <w:pPr>
        <w:rPr>
          <w:rFonts w:ascii="Arial" w:hAnsi="Arial" w:cs="Arial"/>
          <w:b/>
          <w:bCs/>
          <w:sz w:val="22"/>
          <w:szCs w:val="22"/>
        </w:rPr>
      </w:pPr>
    </w:p>
    <w:p w14:paraId="3203CE48" w14:textId="6E396120" w:rsidR="00C338E0" w:rsidRPr="00C338E0" w:rsidRDefault="00C338E0" w:rsidP="00C338E0">
      <w:pPr>
        <w:rPr>
          <w:rFonts w:ascii="Arial" w:hAnsi="Arial" w:cs="Arial"/>
          <w:b/>
          <w:bCs/>
          <w:sz w:val="22"/>
          <w:szCs w:val="22"/>
        </w:rPr>
      </w:pPr>
      <w:r w:rsidRPr="00C338E0">
        <w:rPr>
          <w:rFonts w:ascii="Arial" w:hAnsi="Arial" w:cs="Arial"/>
          <w:b/>
          <w:bCs/>
          <w:sz w:val="22"/>
          <w:szCs w:val="22"/>
        </w:rPr>
        <w:t>Residential Amenity</w:t>
      </w:r>
    </w:p>
    <w:p w14:paraId="570D8037" w14:textId="77777777" w:rsidR="00C338E0" w:rsidRPr="00C338E0" w:rsidRDefault="00C338E0" w:rsidP="00C338E0">
      <w:pPr>
        <w:rPr>
          <w:rFonts w:ascii="Arial" w:hAnsi="Arial" w:cs="Arial"/>
          <w:sz w:val="22"/>
          <w:szCs w:val="22"/>
        </w:rPr>
      </w:pPr>
      <w:r w:rsidRPr="00C338E0">
        <w:rPr>
          <w:rFonts w:ascii="Arial" w:hAnsi="Arial" w:cs="Arial"/>
          <w:b/>
          <w:bCs/>
          <w:sz w:val="22"/>
          <w:szCs w:val="22"/>
        </w:rPr>
        <w:t xml:space="preserve">Policy QE SP1 Quality of the Environment </w:t>
      </w:r>
      <w:r w:rsidRPr="00C338E0">
        <w:rPr>
          <w:rFonts w:ascii="Arial" w:hAnsi="Arial" w:cs="Arial"/>
          <w:sz w:val="22"/>
          <w:szCs w:val="22"/>
        </w:rPr>
        <w:t>This strategic policy mandates that all development contributes to the quality of the environment and should not have a significantly negative impact on </w:t>
      </w:r>
      <w:hyperlink r:id="rId8" w:tgtFrame="_blank" w:history="1">
        <w:r w:rsidRPr="00C338E0">
          <w:rPr>
            <w:rFonts w:ascii="Arial" w:hAnsi="Arial" w:cs="Arial"/>
            <w:sz w:val="22"/>
            <w:szCs w:val="22"/>
          </w:rPr>
          <w:t>residential amenity</w:t>
        </w:r>
      </w:hyperlink>
      <w:r w:rsidRPr="00C338E0">
        <w:rPr>
          <w:rFonts w:ascii="Arial" w:hAnsi="Arial" w:cs="Arial"/>
          <w:sz w:val="22"/>
          <w:szCs w:val="22"/>
        </w:rPr>
        <w:t xml:space="preserve">.  In this instance there will be disturbance to exiting residents from increased traffic on Summer Lane.  </w:t>
      </w:r>
    </w:p>
    <w:p w14:paraId="3BFC9293" w14:textId="77777777" w:rsidR="00C338E0" w:rsidRPr="00C338E0" w:rsidRDefault="00C338E0" w:rsidP="00C338E0">
      <w:pPr>
        <w:rPr>
          <w:rFonts w:ascii="Arial" w:hAnsi="Arial" w:cs="Arial"/>
          <w:sz w:val="22"/>
          <w:szCs w:val="22"/>
        </w:rPr>
      </w:pPr>
      <w:r w:rsidRPr="00C338E0">
        <w:rPr>
          <w:rFonts w:ascii="Arial" w:hAnsi="Arial" w:cs="Arial"/>
          <w:sz w:val="22"/>
          <w:szCs w:val="22"/>
        </w:rPr>
        <w:t>There would be an increase in the number of pedestrians/cyclists using the Footpath which crosses Mill Farm estate.  There are rules for the estate regarding unaccompanied children and cycling which would be difficult to enforce, leading to an impact on the amenity of their residents.  Mill Farm estate has a high elderly population.  The application is in conflict with QESP1</w:t>
      </w:r>
    </w:p>
    <w:p w14:paraId="11165909" w14:textId="0106C783" w:rsidR="0022670F" w:rsidRDefault="0022670F">
      <w:pPr>
        <w:spacing w:after="160" w:line="259" w:lineRule="auto"/>
        <w:rPr>
          <w:rFonts w:ascii="Arial" w:hAnsi="Arial" w:cs="Arial"/>
          <w:sz w:val="22"/>
          <w:szCs w:val="22"/>
        </w:rPr>
      </w:pPr>
      <w:r>
        <w:rPr>
          <w:rFonts w:ascii="Arial" w:hAnsi="Arial" w:cs="Arial"/>
          <w:sz w:val="22"/>
          <w:szCs w:val="22"/>
        </w:rPr>
        <w:br w:type="page"/>
      </w:r>
    </w:p>
    <w:p w14:paraId="7C208D1B" w14:textId="718D57EB" w:rsidR="00C338E0" w:rsidRDefault="0022670F" w:rsidP="00347C1B">
      <w:pPr>
        <w:rPr>
          <w:rFonts w:ascii="Arial" w:hAnsi="Arial" w:cs="Arial"/>
          <w:sz w:val="22"/>
          <w:szCs w:val="22"/>
        </w:rPr>
      </w:pPr>
      <w:r>
        <w:rPr>
          <w:rFonts w:ascii="Arial" w:hAnsi="Arial" w:cs="Arial"/>
          <w:sz w:val="22"/>
          <w:szCs w:val="22"/>
        </w:rPr>
        <w:lastRenderedPageBreak/>
        <w:t>Appendix 2</w:t>
      </w:r>
    </w:p>
    <w:p w14:paraId="2D992CF3" w14:textId="77777777" w:rsidR="0089296D" w:rsidRPr="0089296D" w:rsidRDefault="0089296D" w:rsidP="0089296D">
      <w:pPr>
        <w:rPr>
          <w:rFonts w:ascii="Arial" w:hAnsi="Arial" w:cs="Arial"/>
          <w:b/>
          <w:bCs/>
          <w:sz w:val="22"/>
          <w:szCs w:val="22"/>
        </w:rPr>
      </w:pPr>
      <w:r w:rsidRPr="0089296D">
        <w:rPr>
          <w:rFonts w:ascii="Arial" w:hAnsi="Arial" w:cs="Arial"/>
          <w:b/>
          <w:bCs/>
          <w:sz w:val="22"/>
          <w:szCs w:val="22"/>
        </w:rPr>
        <w:t>P/31/26/OUT – Land North Of Summer Lane Pagham.  Outline application with some matters reserved, except access, for up to 120 No residential dwellings including means of access into the site (not internal roads).  This application is a departure from the Development Plan and affects a Public Right Of Way</w:t>
      </w:r>
    </w:p>
    <w:p w14:paraId="685E28BD" w14:textId="77777777" w:rsidR="0089296D" w:rsidRPr="0089296D" w:rsidRDefault="0089296D" w:rsidP="0089296D">
      <w:pPr>
        <w:rPr>
          <w:rFonts w:ascii="Arial" w:hAnsi="Arial" w:cs="Arial"/>
          <w:sz w:val="22"/>
          <w:szCs w:val="22"/>
        </w:rPr>
      </w:pPr>
    </w:p>
    <w:p w14:paraId="7F4DB8EB" w14:textId="77777777" w:rsidR="0089296D" w:rsidRDefault="0089296D" w:rsidP="0089296D">
      <w:pPr>
        <w:rPr>
          <w:rFonts w:ascii="Arial" w:hAnsi="Arial" w:cs="Arial"/>
          <w:sz w:val="22"/>
          <w:szCs w:val="22"/>
        </w:rPr>
      </w:pPr>
      <w:r w:rsidRPr="0089296D">
        <w:rPr>
          <w:rFonts w:ascii="Arial" w:hAnsi="Arial" w:cs="Arial"/>
          <w:sz w:val="22"/>
          <w:szCs w:val="22"/>
        </w:rPr>
        <w:t>Pagham Parish Council wishes to OBJECT to this application on the following grounds:</w:t>
      </w:r>
    </w:p>
    <w:p w14:paraId="0E2E9193" w14:textId="77777777" w:rsidR="0089296D" w:rsidRPr="0089296D" w:rsidRDefault="0089296D" w:rsidP="0089296D">
      <w:pPr>
        <w:rPr>
          <w:rFonts w:ascii="Arial" w:hAnsi="Arial" w:cs="Arial"/>
          <w:sz w:val="22"/>
          <w:szCs w:val="22"/>
        </w:rPr>
      </w:pPr>
    </w:p>
    <w:p w14:paraId="63BBFC8A" w14:textId="77777777" w:rsidR="0089296D" w:rsidRPr="0089296D" w:rsidRDefault="0089296D" w:rsidP="0089296D">
      <w:pPr>
        <w:rPr>
          <w:rFonts w:ascii="Arial" w:hAnsi="Arial" w:cs="Arial"/>
          <w:b/>
          <w:bCs/>
          <w:sz w:val="22"/>
          <w:szCs w:val="22"/>
        </w:rPr>
      </w:pPr>
      <w:r w:rsidRPr="0089296D">
        <w:rPr>
          <w:rFonts w:ascii="Arial" w:hAnsi="Arial" w:cs="Arial"/>
          <w:b/>
          <w:bCs/>
          <w:sz w:val="22"/>
          <w:szCs w:val="22"/>
        </w:rPr>
        <w:t>Outside the Built Up Area Boundary (BUAB)</w:t>
      </w:r>
    </w:p>
    <w:p w14:paraId="3DD42D00" w14:textId="77777777" w:rsidR="0089296D" w:rsidRPr="0089296D" w:rsidRDefault="0089296D" w:rsidP="0089296D">
      <w:pPr>
        <w:rPr>
          <w:rFonts w:ascii="Arial" w:hAnsi="Arial" w:cs="Arial"/>
          <w:sz w:val="22"/>
          <w:szCs w:val="22"/>
        </w:rPr>
      </w:pPr>
      <w:r w:rsidRPr="0089296D">
        <w:rPr>
          <w:rFonts w:ascii="Arial" w:hAnsi="Arial" w:cs="Arial"/>
          <w:sz w:val="22"/>
          <w:szCs w:val="22"/>
        </w:rPr>
        <w:t xml:space="preserve"> Arun Local Plan policy C SP1 - residential development in the countryside outside the BUAB will not be permitted unless it accords with policies in the Plan which refer to a specific use or type of development, none of which are relevant to the proposal. Policy SD SP2 states development should be focused in the BUAB. The application conflicts with ALP policies C SP1 and SD SP2.</w:t>
      </w:r>
    </w:p>
    <w:p w14:paraId="51BCEC22" w14:textId="77777777" w:rsidR="0089296D" w:rsidRDefault="0089296D" w:rsidP="0089296D">
      <w:pPr>
        <w:rPr>
          <w:rFonts w:ascii="Arial" w:hAnsi="Arial" w:cs="Arial"/>
          <w:b/>
          <w:bCs/>
          <w:sz w:val="22"/>
          <w:szCs w:val="22"/>
        </w:rPr>
      </w:pPr>
    </w:p>
    <w:p w14:paraId="0FCF1DF0" w14:textId="2B936CAD" w:rsidR="0089296D" w:rsidRPr="0089296D" w:rsidRDefault="0089296D" w:rsidP="0089296D">
      <w:pPr>
        <w:rPr>
          <w:rFonts w:ascii="Arial" w:hAnsi="Arial" w:cs="Arial"/>
          <w:b/>
          <w:bCs/>
          <w:sz w:val="22"/>
          <w:szCs w:val="22"/>
        </w:rPr>
      </w:pPr>
      <w:r w:rsidRPr="0089296D">
        <w:rPr>
          <w:rFonts w:ascii="Arial" w:hAnsi="Arial" w:cs="Arial"/>
          <w:b/>
          <w:bCs/>
          <w:sz w:val="22"/>
          <w:szCs w:val="22"/>
        </w:rPr>
        <w:t>Impact on Landscape Character</w:t>
      </w:r>
    </w:p>
    <w:p w14:paraId="17BC37DD" w14:textId="77777777" w:rsidR="0089296D" w:rsidRPr="0089296D" w:rsidRDefault="0089296D" w:rsidP="0089296D">
      <w:pPr>
        <w:rPr>
          <w:rFonts w:ascii="Arial" w:hAnsi="Arial" w:cs="Arial"/>
          <w:sz w:val="22"/>
          <w:szCs w:val="22"/>
        </w:rPr>
      </w:pPr>
      <w:r w:rsidRPr="0089296D">
        <w:rPr>
          <w:rFonts w:ascii="Arial" w:hAnsi="Arial" w:cs="Arial"/>
          <w:sz w:val="22"/>
          <w:szCs w:val="22"/>
        </w:rPr>
        <w:t xml:space="preserve">Policy LAN DM1 concerns the protection of landscape character and is clear that development throughout the plan area should respect the particular characteristics and natural features of the relevant landscape character areas and seek, wherever possible, to reinforce or repair the character of those areas.  This development will compromise the character of Summer Lane as a Public Right of Way connecting into the wider footpath network and used for recreational purposes.  The character would be changed by the introduction of a crossover and additional vehicles along Summer Lane.  </w:t>
      </w:r>
    </w:p>
    <w:p w14:paraId="2AB7CB30" w14:textId="77777777" w:rsidR="0089296D" w:rsidRPr="0089296D" w:rsidRDefault="0089296D" w:rsidP="0089296D">
      <w:pPr>
        <w:rPr>
          <w:rFonts w:ascii="Arial" w:hAnsi="Arial" w:cs="Arial"/>
          <w:sz w:val="22"/>
          <w:szCs w:val="22"/>
        </w:rPr>
      </w:pPr>
      <w:r w:rsidRPr="0089296D">
        <w:rPr>
          <w:rFonts w:ascii="Arial" w:hAnsi="Arial" w:cs="Arial"/>
          <w:sz w:val="22"/>
          <w:szCs w:val="22"/>
        </w:rPr>
        <w:t>The development represents an overdevelopment of Summer Lane.</w:t>
      </w:r>
    </w:p>
    <w:p w14:paraId="67FAC93A" w14:textId="77777777" w:rsidR="0089296D" w:rsidRPr="0089296D" w:rsidRDefault="0089296D" w:rsidP="0089296D">
      <w:pPr>
        <w:rPr>
          <w:rFonts w:ascii="Arial" w:hAnsi="Arial" w:cs="Arial"/>
          <w:sz w:val="22"/>
          <w:szCs w:val="22"/>
        </w:rPr>
      </w:pPr>
      <w:r w:rsidRPr="0089296D">
        <w:rPr>
          <w:rFonts w:ascii="Arial" w:hAnsi="Arial" w:cs="Arial"/>
          <w:sz w:val="22"/>
          <w:szCs w:val="22"/>
        </w:rPr>
        <w:t>The application conflicts with LAN DM1</w:t>
      </w:r>
    </w:p>
    <w:p w14:paraId="56BD17F8" w14:textId="77777777" w:rsidR="0089296D" w:rsidRDefault="0089296D" w:rsidP="0089296D">
      <w:pPr>
        <w:rPr>
          <w:rFonts w:ascii="Arial" w:hAnsi="Arial" w:cs="Arial"/>
          <w:b/>
          <w:bCs/>
          <w:sz w:val="22"/>
          <w:szCs w:val="22"/>
        </w:rPr>
      </w:pPr>
    </w:p>
    <w:p w14:paraId="1B069947" w14:textId="57BBB289" w:rsidR="0089296D" w:rsidRPr="0089296D" w:rsidRDefault="0089296D" w:rsidP="0089296D">
      <w:pPr>
        <w:rPr>
          <w:rFonts w:ascii="Arial" w:hAnsi="Arial" w:cs="Arial"/>
          <w:b/>
          <w:bCs/>
          <w:sz w:val="22"/>
          <w:szCs w:val="22"/>
        </w:rPr>
      </w:pPr>
      <w:r w:rsidRPr="0089296D">
        <w:rPr>
          <w:rFonts w:ascii="Arial" w:hAnsi="Arial" w:cs="Arial"/>
          <w:b/>
          <w:bCs/>
          <w:sz w:val="22"/>
          <w:szCs w:val="22"/>
        </w:rPr>
        <w:t xml:space="preserve">Loss of Best and Most Versatile Agricultural Land.  </w:t>
      </w:r>
    </w:p>
    <w:p w14:paraId="6732FF26" w14:textId="77777777" w:rsidR="0089296D" w:rsidRPr="0089296D" w:rsidRDefault="0089296D" w:rsidP="0089296D">
      <w:pPr>
        <w:rPr>
          <w:rFonts w:ascii="Arial" w:hAnsi="Arial" w:cs="Arial"/>
          <w:sz w:val="22"/>
          <w:szCs w:val="22"/>
        </w:rPr>
      </w:pPr>
      <w:r w:rsidRPr="0089296D">
        <w:rPr>
          <w:rFonts w:ascii="Arial" w:hAnsi="Arial" w:cs="Arial"/>
          <w:sz w:val="22"/>
          <w:szCs w:val="22"/>
        </w:rPr>
        <w:t>ALP policy SO DM1 states unless land is allocated, then the use of Grades 1, 2 and 3a of the ALC for any form of development not associated with agriculture, horticulture or forestry will not be permitted unless the need for the proposal outweighs the need to protect such land in the long term.  The land comprising this development is classified as Grades 2 and 3a, however it is considered by local farmers to be first class land.  There is an ever growing need to retain our agricultural land for food production in the face of supply chain uncertainty and significant weight should be given to the loss of prime agricultural land such as this.  The application conflicts with SO DM1</w:t>
      </w:r>
    </w:p>
    <w:p w14:paraId="4A9B1651" w14:textId="77777777" w:rsidR="0089296D" w:rsidRDefault="0089296D" w:rsidP="0089296D">
      <w:pPr>
        <w:rPr>
          <w:rFonts w:ascii="Arial" w:hAnsi="Arial" w:cs="Arial"/>
          <w:b/>
          <w:bCs/>
          <w:sz w:val="22"/>
          <w:szCs w:val="22"/>
        </w:rPr>
      </w:pPr>
    </w:p>
    <w:p w14:paraId="2A734426" w14:textId="2F4D7C02" w:rsidR="0089296D" w:rsidRPr="0089296D" w:rsidRDefault="0089296D" w:rsidP="0089296D">
      <w:pPr>
        <w:rPr>
          <w:rFonts w:ascii="Arial" w:hAnsi="Arial" w:cs="Arial"/>
          <w:b/>
          <w:bCs/>
          <w:sz w:val="22"/>
          <w:szCs w:val="22"/>
        </w:rPr>
      </w:pPr>
      <w:r w:rsidRPr="0089296D">
        <w:rPr>
          <w:rFonts w:ascii="Arial" w:hAnsi="Arial" w:cs="Arial"/>
          <w:b/>
          <w:bCs/>
          <w:sz w:val="22"/>
          <w:szCs w:val="22"/>
        </w:rPr>
        <w:t>Highways, Travel Statement and Travel Plan</w:t>
      </w:r>
    </w:p>
    <w:p w14:paraId="230A3C80" w14:textId="77777777" w:rsidR="0089296D" w:rsidRDefault="0089296D" w:rsidP="0089296D">
      <w:pPr>
        <w:rPr>
          <w:rFonts w:ascii="Arial" w:hAnsi="Arial" w:cs="Arial"/>
          <w:sz w:val="22"/>
          <w:szCs w:val="22"/>
        </w:rPr>
      </w:pPr>
      <w:r w:rsidRPr="0089296D">
        <w:rPr>
          <w:rFonts w:ascii="Arial" w:hAnsi="Arial" w:cs="Arial"/>
          <w:sz w:val="22"/>
          <w:szCs w:val="22"/>
        </w:rPr>
        <w:t xml:space="preserve">Policy T SP1 concerns transport and development and sets out that the Council will ensure that development: provides safe access on to the highway network; contributes to highway improvements and promotes sustainable transport, including the use of low emission fuels, public transport improvements and the cycle, pedestrian and bridleway network. </w:t>
      </w:r>
    </w:p>
    <w:p w14:paraId="3B591A7D" w14:textId="77777777" w:rsidR="00217096" w:rsidRPr="0089296D" w:rsidRDefault="00217096" w:rsidP="0089296D">
      <w:pPr>
        <w:rPr>
          <w:rFonts w:ascii="Arial" w:hAnsi="Arial" w:cs="Arial"/>
          <w:sz w:val="22"/>
          <w:szCs w:val="22"/>
        </w:rPr>
      </w:pPr>
    </w:p>
    <w:p w14:paraId="5ABFB40B" w14:textId="6459FCC2" w:rsidR="0089296D" w:rsidRDefault="0089296D" w:rsidP="0089296D">
      <w:pPr>
        <w:rPr>
          <w:rFonts w:ascii="Arial" w:hAnsi="Arial" w:cs="Arial"/>
          <w:sz w:val="22"/>
          <w:szCs w:val="22"/>
        </w:rPr>
      </w:pPr>
      <w:r w:rsidRPr="0089296D">
        <w:rPr>
          <w:rFonts w:ascii="Arial" w:hAnsi="Arial" w:cs="Arial"/>
          <w:sz w:val="22"/>
          <w:szCs w:val="22"/>
        </w:rPr>
        <w:t>We are very concerned by the proposals to ensure there is no access to Summer Lane/Pagham Road junction for those properties which should be accessing Pagham Road by crossing over Summer Lane to the new developments to the South.  There is insignificant detail to assess how this can be controlled in practice.  This is absolutely crucial to ensuring that vehicles do not have access to Summer Lane not only from this development but developments to the South including P/15/24/OUT and the northern parcel of P/140/16/OUT.  WSCC have flagged this in their preapplication advice.  The use of the junction by pedestrians needs further thought.  The play area delivered by P/15/58/OUT would be used by residents from this development as it is situated on the south side of Summer Lane, and children would likely cross this road unaccompanied.</w:t>
      </w:r>
    </w:p>
    <w:p w14:paraId="721C956E" w14:textId="77777777" w:rsidR="00217096" w:rsidRPr="0089296D" w:rsidRDefault="00217096" w:rsidP="0089296D">
      <w:pPr>
        <w:rPr>
          <w:rFonts w:ascii="Arial" w:hAnsi="Arial" w:cs="Arial"/>
          <w:sz w:val="22"/>
          <w:szCs w:val="22"/>
        </w:rPr>
      </w:pPr>
    </w:p>
    <w:p w14:paraId="076AF705" w14:textId="77777777" w:rsidR="0089296D" w:rsidRDefault="0089296D" w:rsidP="0089296D">
      <w:pPr>
        <w:rPr>
          <w:rFonts w:ascii="Arial" w:hAnsi="Arial" w:cs="Arial"/>
          <w:sz w:val="22"/>
          <w:szCs w:val="22"/>
        </w:rPr>
      </w:pPr>
      <w:r w:rsidRPr="0089296D">
        <w:rPr>
          <w:rFonts w:ascii="Arial" w:hAnsi="Arial" w:cs="Arial"/>
          <w:sz w:val="22"/>
          <w:szCs w:val="22"/>
        </w:rPr>
        <w:t xml:space="preserve">In the context of the wider road network, we note the comments from West Sussex County Council’s Highways team regarding their calculation assumptions.  </w:t>
      </w:r>
    </w:p>
    <w:p w14:paraId="2ECC123C" w14:textId="77777777" w:rsidR="00217096" w:rsidRPr="0089296D" w:rsidRDefault="00217096" w:rsidP="0089296D">
      <w:pPr>
        <w:rPr>
          <w:rFonts w:ascii="Arial" w:hAnsi="Arial" w:cs="Arial"/>
          <w:sz w:val="22"/>
          <w:szCs w:val="22"/>
        </w:rPr>
      </w:pPr>
    </w:p>
    <w:p w14:paraId="2D93394F" w14:textId="77777777" w:rsidR="0089296D" w:rsidRDefault="0089296D" w:rsidP="0089296D">
      <w:pPr>
        <w:rPr>
          <w:rFonts w:ascii="Arial" w:hAnsi="Arial" w:cs="Arial"/>
          <w:sz w:val="22"/>
          <w:szCs w:val="22"/>
        </w:rPr>
      </w:pPr>
      <w:r w:rsidRPr="0089296D">
        <w:rPr>
          <w:rFonts w:ascii="Arial" w:hAnsi="Arial" w:cs="Arial"/>
          <w:sz w:val="22"/>
          <w:szCs w:val="22"/>
        </w:rPr>
        <w:lastRenderedPageBreak/>
        <w:t xml:space="preserve">We would also point out the poor condition of the roads, and the consequent regular closure of routes due to winter flooding.  This further increases travel delays for residents out-commuting from Pagham. </w:t>
      </w:r>
    </w:p>
    <w:p w14:paraId="04FB61F8" w14:textId="77777777" w:rsidR="00217096" w:rsidRPr="0089296D" w:rsidRDefault="00217096" w:rsidP="0089296D">
      <w:pPr>
        <w:rPr>
          <w:rFonts w:ascii="Arial" w:hAnsi="Arial" w:cs="Arial"/>
          <w:sz w:val="22"/>
          <w:szCs w:val="22"/>
        </w:rPr>
      </w:pPr>
    </w:p>
    <w:p w14:paraId="040A51E9" w14:textId="49690F6E" w:rsidR="0089296D" w:rsidRPr="0089296D" w:rsidRDefault="0089296D" w:rsidP="0089296D">
      <w:pPr>
        <w:rPr>
          <w:rFonts w:ascii="Arial" w:hAnsi="Arial" w:cs="Arial"/>
          <w:sz w:val="22"/>
          <w:szCs w:val="22"/>
        </w:rPr>
      </w:pPr>
      <w:r w:rsidRPr="0089296D">
        <w:rPr>
          <w:rFonts w:ascii="Arial" w:hAnsi="Arial" w:cs="Arial"/>
          <w:sz w:val="22"/>
          <w:szCs w:val="22"/>
        </w:rPr>
        <w:t xml:space="preserve">The Travel Plan makes much of planned improvements to the cycle infrastructure network which are beyond its control and are a long way from commencement, let alone completion.  Residents of Pagham look forward to the delivery of this infrastructure, however as we understand the situation (from asking questions at the Pagham &amp; Aldwick Advisory Group), WSCC officers are still in negotiations with relevant land owners.  There are no immediate plans as far as we are aware to actually deliver this infrastructure.  Therefore, relying on this infrastructure to change </w:t>
      </w:r>
      <w:r w:rsidR="00217096" w:rsidRPr="0089296D">
        <w:rPr>
          <w:rFonts w:ascii="Arial" w:hAnsi="Arial" w:cs="Arial"/>
          <w:sz w:val="22"/>
          <w:szCs w:val="22"/>
        </w:rPr>
        <w:t>behaviours</w:t>
      </w:r>
      <w:r w:rsidRPr="0089296D">
        <w:rPr>
          <w:rFonts w:ascii="Arial" w:hAnsi="Arial" w:cs="Arial"/>
          <w:sz w:val="22"/>
          <w:szCs w:val="22"/>
        </w:rPr>
        <w:t xml:space="preserve"> and reduce the number of car journeys is wrong.  The road network is not safe or practical for accessing Chichester or Bognor by cycle.  This site is not sustainable for those who need to commute out of the area as they will need to use their cars, travelling on roads that are already experiencing heavy traffic and delays during peak hours.  </w:t>
      </w:r>
    </w:p>
    <w:p w14:paraId="1AF512B1" w14:textId="77777777" w:rsidR="0089296D" w:rsidRPr="0089296D" w:rsidRDefault="0089296D" w:rsidP="0089296D">
      <w:pPr>
        <w:rPr>
          <w:rFonts w:ascii="Arial" w:hAnsi="Arial" w:cs="Arial"/>
          <w:sz w:val="22"/>
          <w:szCs w:val="22"/>
        </w:rPr>
      </w:pPr>
      <w:r w:rsidRPr="0089296D">
        <w:rPr>
          <w:rFonts w:ascii="Arial" w:hAnsi="Arial" w:cs="Arial"/>
          <w:sz w:val="22"/>
          <w:szCs w:val="22"/>
        </w:rPr>
        <w:t>The application is in conflict with Policy T SP1</w:t>
      </w:r>
    </w:p>
    <w:p w14:paraId="27815CF1" w14:textId="77777777" w:rsidR="0089296D" w:rsidRDefault="0089296D" w:rsidP="0089296D">
      <w:pPr>
        <w:rPr>
          <w:rFonts w:ascii="Arial" w:hAnsi="Arial" w:cs="Arial"/>
          <w:b/>
          <w:bCs/>
          <w:sz w:val="22"/>
          <w:szCs w:val="22"/>
        </w:rPr>
      </w:pPr>
    </w:p>
    <w:p w14:paraId="46DAC8DF" w14:textId="3AB4071B" w:rsidR="0089296D" w:rsidRPr="0089296D" w:rsidRDefault="0089296D" w:rsidP="0089296D">
      <w:pPr>
        <w:rPr>
          <w:rFonts w:ascii="Arial" w:hAnsi="Arial" w:cs="Arial"/>
          <w:b/>
          <w:bCs/>
          <w:sz w:val="22"/>
          <w:szCs w:val="22"/>
        </w:rPr>
      </w:pPr>
      <w:r w:rsidRPr="0089296D">
        <w:rPr>
          <w:rFonts w:ascii="Arial" w:hAnsi="Arial" w:cs="Arial"/>
          <w:b/>
          <w:bCs/>
          <w:sz w:val="22"/>
          <w:szCs w:val="22"/>
        </w:rPr>
        <w:t>Summer Lane as a Public Right of Way/National Cycle Network</w:t>
      </w:r>
    </w:p>
    <w:p w14:paraId="5258F22B" w14:textId="77777777" w:rsidR="0089296D" w:rsidRPr="0089296D" w:rsidRDefault="0089296D" w:rsidP="0089296D">
      <w:pPr>
        <w:rPr>
          <w:rFonts w:ascii="Arial" w:hAnsi="Arial" w:cs="Arial"/>
          <w:sz w:val="22"/>
          <w:szCs w:val="22"/>
        </w:rPr>
      </w:pPr>
      <w:r w:rsidRPr="0089296D">
        <w:rPr>
          <w:rFonts w:ascii="Arial" w:hAnsi="Arial" w:cs="Arial"/>
          <w:sz w:val="22"/>
          <w:szCs w:val="22"/>
        </w:rPr>
        <w:t>Policy TDM1 adds that new development must ensure ease of movement, prioritising safe pedestrian and cycle access to the green infrastructure network and access to public transport and community transport services where a need has been identified. Access to alternative modes of transport including public transport services, the public right of way and cycle networks, must be available and accessible to all members of the community</w:t>
      </w:r>
    </w:p>
    <w:p w14:paraId="394F4FB0" w14:textId="77777777" w:rsidR="0089296D" w:rsidRPr="0089296D" w:rsidRDefault="0089296D" w:rsidP="0089296D">
      <w:pPr>
        <w:rPr>
          <w:rFonts w:ascii="Arial" w:hAnsi="Arial" w:cs="Arial"/>
          <w:sz w:val="22"/>
          <w:szCs w:val="22"/>
        </w:rPr>
      </w:pPr>
      <w:r w:rsidRPr="0089296D">
        <w:rPr>
          <w:rFonts w:ascii="Arial" w:hAnsi="Arial" w:cs="Arial"/>
          <w:sz w:val="22"/>
          <w:szCs w:val="22"/>
        </w:rPr>
        <w:t>Summer Lane is a Public Right of Way (FP100) and will significantly impacted by these proposals.  The potential for conflict between an increased number of vehicles using Summer Lane and pedestrians using the lane as a Public Right of Way is highlighted by WSCC in their preapplication advice.  They also state that the priority for Summer Lane at the point of the crossover should be pedestrians and cyclists, not vehicles.  This has not been given sufficient consideration in the material provided with the application.</w:t>
      </w:r>
    </w:p>
    <w:p w14:paraId="32B0D447" w14:textId="77777777" w:rsidR="0089296D" w:rsidRDefault="0089296D" w:rsidP="0089296D">
      <w:pPr>
        <w:rPr>
          <w:rFonts w:ascii="Arial" w:hAnsi="Arial" w:cs="Arial"/>
          <w:sz w:val="22"/>
          <w:szCs w:val="22"/>
        </w:rPr>
      </w:pPr>
      <w:r w:rsidRPr="0089296D">
        <w:rPr>
          <w:rFonts w:ascii="Arial" w:hAnsi="Arial" w:cs="Arial"/>
          <w:sz w:val="22"/>
          <w:szCs w:val="22"/>
        </w:rPr>
        <w:t>The application is in conflict with Policy TDM1</w:t>
      </w:r>
    </w:p>
    <w:p w14:paraId="47CDBECE" w14:textId="77777777" w:rsidR="007F7D0A" w:rsidRPr="0089296D" w:rsidRDefault="007F7D0A" w:rsidP="0089296D">
      <w:pPr>
        <w:rPr>
          <w:rFonts w:ascii="Arial" w:hAnsi="Arial" w:cs="Arial"/>
          <w:b/>
          <w:bCs/>
          <w:sz w:val="22"/>
          <w:szCs w:val="22"/>
        </w:rPr>
      </w:pPr>
    </w:p>
    <w:p w14:paraId="44CC6A41" w14:textId="77777777" w:rsidR="0089296D" w:rsidRPr="0089296D" w:rsidRDefault="0089296D" w:rsidP="0089296D">
      <w:pPr>
        <w:rPr>
          <w:rFonts w:ascii="Arial" w:hAnsi="Arial" w:cs="Arial"/>
          <w:b/>
          <w:bCs/>
          <w:sz w:val="22"/>
          <w:szCs w:val="22"/>
        </w:rPr>
      </w:pPr>
      <w:r w:rsidRPr="0089296D">
        <w:rPr>
          <w:rFonts w:ascii="Arial" w:hAnsi="Arial" w:cs="Arial"/>
          <w:b/>
          <w:bCs/>
          <w:sz w:val="22"/>
          <w:szCs w:val="22"/>
        </w:rPr>
        <w:t>Flood Risk</w:t>
      </w:r>
    </w:p>
    <w:p w14:paraId="71151DDF" w14:textId="77777777" w:rsidR="0089296D" w:rsidRDefault="0089296D" w:rsidP="0089296D">
      <w:pPr>
        <w:rPr>
          <w:rFonts w:ascii="Arial" w:hAnsi="Arial" w:cs="Arial"/>
          <w:sz w:val="22"/>
          <w:szCs w:val="22"/>
        </w:rPr>
      </w:pPr>
      <w:r w:rsidRPr="0089296D">
        <w:rPr>
          <w:rFonts w:ascii="Arial" w:hAnsi="Arial" w:cs="Arial"/>
          <w:sz w:val="22"/>
          <w:szCs w:val="22"/>
        </w:rPr>
        <w:t xml:space="preserve">NPPF Paragraphs 170 &amp; 181 - There are significant concerns regarding the neighbouring Mill Farm Estate and the likelihood of increasing flood risk through this development.  NPPF Para 170 explicitly states that where development is necessary in areas at risk of flooding, it "should be made safe for its lifetime without increasing flood risk elsewhere.  Mill Farm Estate currently has a bund on the boundary between their park home site and the development site.  Residents are concerned that flood risk will increase and there will be insufficient management of the existing ditch network.  </w:t>
      </w:r>
    </w:p>
    <w:p w14:paraId="7C968222" w14:textId="77777777" w:rsidR="007F7D0A" w:rsidRPr="0089296D" w:rsidRDefault="007F7D0A" w:rsidP="0089296D">
      <w:pPr>
        <w:rPr>
          <w:rFonts w:ascii="Arial" w:hAnsi="Arial" w:cs="Arial"/>
          <w:sz w:val="22"/>
          <w:szCs w:val="22"/>
        </w:rPr>
      </w:pPr>
    </w:p>
    <w:p w14:paraId="5227E12E" w14:textId="77777777" w:rsidR="0089296D" w:rsidRPr="0089296D" w:rsidRDefault="0089296D" w:rsidP="0089296D">
      <w:pPr>
        <w:rPr>
          <w:rFonts w:ascii="Arial" w:hAnsi="Arial" w:cs="Arial"/>
          <w:sz w:val="22"/>
          <w:szCs w:val="22"/>
        </w:rPr>
      </w:pPr>
      <w:r w:rsidRPr="0089296D">
        <w:rPr>
          <w:rFonts w:ascii="Arial" w:hAnsi="Arial" w:cs="Arial"/>
          <w:sz w:val="22"/>
          <w:szCs w:val="22"/>
        </w:rPr>
        <w:t>We note at Planning Statement 5.98 the proposal to raise ground levels for the development site.  This is very concerning.  The play area and public open space element of P/58/15/OUT was raised (without permission) and the result was that flooding occurred in the gardens of properties on Pagham Road.  This situation is now being rectified by returning the land to original levels in this instance, but serves as an illustration of the problems that will be caused by land raising on this site too.  We believe the proposals are in conflict with NPPF 170 &amp; 181 in this regard.</w:t>
      </w:r>
    </w:p>
    <w:p w14:paraId="0C0C5E8D" w14:textId="77777777" w:rsidR="007F7D0A" w:rsidRDefault="007F7D0A" w:rsidP="0089296D">
      <w:pPr>
        <w:rPr>
          <w:rFonts w:ascii="Arial" w:hAnsi="Arial" w:cs="Arial"/>
          <w:sz w:val="22"/>
          <w:szCs w:val="22"/>
        </w:rPr>
      </w:pPr>
    </w:p>
    <w:p w14:paraId="5EF69493" w14:textId="350B42BF" w:rsidR="0089296D" w:rsidRPr="0089296D" w:rsidRDefault="0089296D" w:rsidP="0089296D">
      <w:pPr>
        <w:rPr>
          <w:rFonts w:ascii="Arial" w:hAnsi="Arial" w:cs="Arial"/>
          <w:sz w:val="22"/>
          <w:szCs w:val="22"/>
        </w:rPr>
      </w:pPr>
      <w:r w:rsidRPr="0089296D">
        <w:rPr>
          <w:rFonts w:ascii="Arial" w:hAnsi="Arial" w:cs="Arial"/>
          <w:sz w:val="22"/>
          <w:szCs w:val="22"/>
        </w:rPr>
        <w:t>We are concerned by the impact of climate change on coastal locations and question whether this development will be sustainable for its lifetime.</w:t>
      </w:r>
    </w:p>
    <w:p w14:paraId="3308AD97" w14:textId="77777777" w:rsidR="007F7D0A" w:rsidRDefault="007F7D0A" w:rsidP="0089296D">
      <w:pPr>
        <w:rPr>
          <w:rFonts w:ascii="Arial" w:hAnsi="Arial" w:cs="Arial"/>
          <w:b/>
          <w:bCs/>
          <w:sz w:val="22"/>
          <w:szCs w:val="22"/>
        </w:rPr>
      </w:pPr>
    </w:p>
    <w:p w14:paraId="34AEB6B3" w14:textId="5193ED6F" w:rsidR="0089296D" w:rsidRPr="0089296D" w:rsidRDefault="0089296D" w:rsidP="0089296D">
      <w:pPr>
        <w:rPr>
          <w:rFonts w:ascii="Arial" w:hAnsi="Arial" w:cs="Arial"/>
          <w:b/>
          <w:bCs/>
          <w:sz w:val="22"/>
          <w:szCs w:val="22"/>
        </w:rPr>
      </w:pPr>
      <w:r w:rsidRPr="0089296D">
        <w:rPr>
          <w:rFonts w:ascii="Arial" w:hAnsi="Arial" w:cs="Arial"/>
          <w:b/>
          <w:bCs/>
          <w:sz w:val="22"/>
          <w:szCs w:val="22"/>
        </w:rPr>
        <w:t>Residential Amenity</w:t>
      </w:r>
    </w:p>
    <w:p w14:paraId="2DA3CF10" w14:textId="77777777" w:rsidR="0089296D" w:rsidRPr="0089296D" w:rsidRDefault="0089296D" w:rsidP="0089296D">
      <w:pPr>
        <w:rPr>
          <w:rFonts w:ascii="Arial" w:hAnsi="Arial" w:cs="Arial"/>
          <w:sz w:val="22"/>
          <w:szCs w:val="22"/>
        </w:rPr>
      </w:pPr>
      <w:r w:rsidRPr="0089296D">
        <w:rPr>
          <w:rFonts w:ascii="Arial" w:hAnsi="Arial" w:cs="Arial"/>
          <w:b/>
          <w:bCs/>
          <w:sz w:val="22"/>
          <w:szCs w:val="22"/>
        </w:rPr>
        <w:t xml:space="preserve">Policy QE SP1 Quality of the Environment </w:t>
      </w:r>
      <w:r w:rsidRPr="0089296D">
        <w:rPr>
          <w:rFonts w:ascii="Arial" w:hAnsi="Arial" w:cs="Arial"/>
          <w:sz w:val="22"/>
          <w:szCs w:val="22"/>
        </w:rPr>
        <w:t>This strategic policy mandates that all development contributes to the quality of the environment and should not have a significantly negative impact on </w:t>
      </w:r>
      <w:hyperlink r:id="rId9" w:tgtFrame="_blank" w:history="1">
        <w:r w:rsidRPr="0089296D">
          <w:rPr>
            <w:rFonts w:ascii="Arial" w:hAnsi="Arial" w:cs="Arial"/>
            <w:sz w:val="22"/>
            <w:szCs w:val="22"/>
          </w:rPr>
          <w:t>residential amenity</w:t>
        </w:r>
      </w:hyperlink>
      <w:r w:rsidRPr="0089296D">
        <w:rPr>
          <w:rFonts w:ascii="Arial" w:hAnsi="Arial" w:cs="Arial"/>
          <w:sz w:val="22"/>
          <w:szCs w:val="22"/>
        </w:rPr>
        <w:t xml:space="preserve">.  In this instance there will be disturbance to exiting residents from increased traffic on Summer Lane.  </w:t>
      </w:r>
    </w:p>
    <w:p w14:paraId="004B7115" w14:textId="77777777" w:rsidR="0089296D" w:rsidRPr="0089296D" w:rsidRDefault="0089296D" w:rsidP="0089296D">
      <w:pPr>
        <w:rPr>
          <w:rFonts w:ascii="Arial" w:hAnsi="Arial" w:cs="Arial"/>
          <w:sz w:val="22"/>
          <w:szCs w:val="22"/>
        </w:rPr>
      </w:pPr>
      <w:r w:rsidRPr="0089296D">
        <w:rPr>
          <w:rFonts w:ascii="Arial" w:hAnsi="Arial" w:cs="Arial"/>
          <w:sz w:val="22"/>
          <w:szCs w:val="22"/>
        </w:rPr>
        <w:t xml:space="preserve">There would be an increase in the number of pedestrians/cyclists using the Footpath which crosses Mill Farm estate.  There are rules for the Estate regarding unaccompanied children </w:t>
      </w:r>
      <w:r w:rsidRPr="0089296D">
        <w:rPr>
          <w:rFonts w:ascii="Arial" w:hAnsi="Arial" w:cs="Arial"/>
          <w:sz w:val="22"/>
          <w:szCs w:val="22"/>
        </w:rPr>
        <w:lastRenderedPageBreak/>
        <w:t>and cycling which would be difficult to enforce, leading to an impact on the amenity of their residents.  Mill Farm estate has a high elderly population.  The application is in conflict with QESP1</w:t>
      </w:r>
    </w:p>
    <w:p w14:paraId="0DDCE4F7" w14:textId="77777777" w:rsidR="0022670F" w:rsidRPr="00C338E0" w:rsidRDefault="0022670F" w:rsidP="00347C1B">
      <w:pPr>
        <w:rPr>
          <w:rFonts w:ascii="Arial" w:hAnsi="Arial" w:cs="Arial"/>
          <w:sz w:val="22"/>
          <w:szCs w:val="22"/>
        </w:rPr>
      </w:pPr>
    </w:p>
    <w:sectPr w:rsidR="0022670F" w:rsidRPr="00C338E0"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80CDD"/>
    <w:multiLevelType w:val="hybridMultilevel"/>
    <w:tmpl w:val="49D6F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72E01"/>
    <w:multiLevelType w:val="multilevel"/>
    <w:tmpl w:val="2F60DB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A28C6"/>
    <w:multiLevelType w:val="multilevel"/>
    <w:tmpl w:val="CC52FA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78412E"/>
    <w:multiLevelType w:val="multilevel"/>
    <w:tmpl w:val="6E6482B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C7507A"/>
    <w:multiLevelType w:val="multilevel"/>
    <w:tmpl w:val="3F88D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FB1C71"/>
    <w:multiLevelType w:val="multilevel"/>
    <w:tmpl w:val="A87625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01571A"/>
    <w:multiLevelType w:val="multilevel"/>
    <w:tmpl w:val="5F06C4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8" w15:restartNumberingAfterBreak="0">
    <w:nsid w:val="53E371E2"/>
    <w:multiLevelType w:val="multilevel"/>
    <w:tmpl w:val="B6F45D5C"/>
    <w:lvl w:ilvl="0">
      <w:start w:val="1"/>
      <w:numFmt w:val="decimal"/>
      <w:lvlText w:val="%1."/>
      <w:lvlJc w:val="left"/>
      <w:pPr>
        <w:ind w:left="360" w:hanging="360"/>
      </w:pPr>
      <w:rPr>
        <w:rFonts w:ascii="Arial" w:hAnsi="Arial" w:cs="Arial" w:hint="default"/>
        <w:b/>
        <w:i w:val="0"/>
        <w:sz w:val="20"/>
        <w:szCs w:val="20"/>
      </w:rPr>
    </w:lvl>
    <w:lvl w:ilvl="1">
      <w:start w:val="1"/>
      <w:numFmt w:val="decimal"/>
      <w:isLgl/>
      <w:lvlText w:val="%1.%2"/>
      <w:lvlJc w:val="left"/>
      <w:pPr>
        <w:ind w:left="427" w:hanging="360"/>
      </w:pPr>
      <w:rPr>
        <w:rFonts w:hint="default"/>
        <w:b/>
        <w:i w:val="0"/>
        <w:sz w:val="22"/>
        <w:szCs w:val="22"/>
      </w:rPr>
    </w:lvl>
    <w:lvl w:ilvl="2">
      <w:start w:val="1"/>
      <w:numFmt w:val="decimal"/>
      <w:isLgl/>
      <w:lvlText w:val="%1.%2.%3"/>
      <w:lvlJc w:val="left"/>
      <w:pPr>
        <w:ind w:left="1132" w:hanging="720"/>
      </w:pPr>
      <w:rPr>
        <w:rFonts w:hint="default"/>
        <w:b/>
      </w:rPr>
    </w:lvl>
    <w:lvl w:ilvl="3">
      <w:start w:val="1"/>
      <w:numFmt w:val="decimal"/>
      <w:isLgl/>
      <w:lvlText w:val="%1.%2.%3.%4"/>
      <w:lvlJc w:val="left"/>
      <w:pPr>
        <w:ind w:left="1338" w:hanging="720"/>
      </w:pPr>
      <w:rPr>
        <w:rFonts w:hint="default"/>
        <w:b/>
      </w:rPr>
    </w:lvl>
    <w:lvl w:ilvl="4">
      <w:start w:val="1"/>
      <w:numFmt w:val="decimal"/>
      <w:isLgl/>
      <w:lvlText w:val="%1.%2.%3.%4.%5"/>
      <w:lvlJc w:val="left"/>
      <w:pPr>
        <w:ind w:left="1904" w:hanging="1080"/>
      </w:pPr>
      <w:rPr>
        <w:rFonts w:hint="default"/>
        <w:b/>
      </w:rPr>
    </w:lvl>
    <w:lvl w:ilvl="5">
      <w:start w:val="1"/>
      <w:numFmt w:val="decimal"/>
      <w:isLgl/>
      <w:lvlText w:val="%1.%2.%3.%4.%5.%6"/>
      <w:lvlJc w:val="left"/>
      <w:pPr>
        <w:ind w:left="2110" w:hanging="1080"/>
      </w:pPr>
      <w:rPr>
        <w:rFonts w:hint="default"/>
        <w:b/>
      </w:rPr>
    </w:lvl>
    <w:lvl w:ilvl="6">
      <w:start w:val="1"/>
      <w:numFmt w:val="decimal"/>
      <w:isLgl/>
      <w:lvlText w:val="%1.%2.%3.%4.%5.%6.%7"/>
      <w:lvlJc w:val="left"/>
      <w:pPr>
        <w:ind w:left="2676" w:hanging="1440"/>
      </w:pPr>
      <w:rPr>
        <w:rFonts w:hint="default"/>
        <w:b/>
      </w:rPr>
    </w:lvl>
    <w:lvl w:ilvl="7">
      <w:start w:val="1"/>
      <w:numFmt w:val="decimal"/>
      <w:isLgl/>
      <w:lvlText w:val="%1.%2.%3.%4.%5.%6.%7.%8"/>
      <w:lvlJc w:val="left"/>
      <w:pPr>
        <w:ind w:left="2882" w:hanging="1440"/>
      </w:pPr>
      <w:rPr>
        <w:rFonts w:hint="default"/>
        <w:b/>
      </w:rPr>
    </w:lvl>
    <w:lvl w:ilvl="8">
      <w:start w:val="1"/>
      <w:numFmt w:val="decimal"/>
      <w:isLgl/>
      <w:lvlText w:val="%1.%2.%3.%4.%5.%6.%7.%8.%9"/>
      <w:lvlJc w:val="left"/>
      <w:pPr>
        <w:ind w:left="3448" w:hanging="1800"/>
      </w:pPr>
      <w:rPr>
        <w:rFonts w:hint="default"/>
        <w:b/>
      </w:rPr>
    </w:lvl>
  </w:abstractNum>
  <w:abstractNum w:abstractNumId="19"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20" w15:restartNumberingAfterBreak="0">
    <w:nsid w:val="61E8476D"/>
    <w:multiLevelType w:val="multilevel"/>
    <w:tmpl w:val="0E0ADA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CD7643"/>
    <w:multiLevelType w:val="multilevel"/>
    <w:tmpl w:val="5BE02B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8"/>
  </w:num>
  <w:num w:numId="2" w16cid:durableId="484974158">
    <w:abstractNumId w:val="6"/>
  </w:num>
  <w:num w:numId="3" w16cid:durableId="150685113">
    <w:abstractNumId w:val="8"/>
  </w:num>
  <w:num w:numId="4" w16cid:durableId="1521315999">
    <w:abstractNumId w:val="17"/>
  </w:num>
  <w:num w:numId="5" w16cid:durableId="848638882">
    <w:abstractNumId w:val="4"/>
  </w:num>
  <w:num w:numId="6" w16cid:durableId="1415517031">
    <w:abstractNumId w:val="10"/>
  </w:num>
  <w:num w:numId="7" w16cid:durableId="2022200881">
    <w:abstractNumId w:val="14"/>
  </w:num>
  <w:num w:numId="8" w16cid:durableId="252905784">
    <w:abstractNumId w:val="9"/>
  </w:num>
  <w:num w:numId="9" w16cid:durableId="626862027">
    <w:abstractNumId w:val="24"/>
  </w:num>
  <w:num w:numId="10" w16cid:durableId="44647916">
    <w:abstractNumId w:val="22"/>
  </w:num>
  <w:num w:numId="11" w16cid:durableId="857232132">
    <w:abstractNumId w:val="25"/>
  </w:num>
  <w:num w:numId="12" w16cid:durableId="1325158531">
    <w:abstractNumId w:val="26"/>
  </w:num>
  <w:num w:numId="13" w16cid:durableId="1381856260">
    <w:abstractNumId w:val="13"/>
  </w:num>
  <w:num w:numId="14" w16cid:durableId="498227912">
    <w:abstractNumId w:val="0"/>
  </w:num>
  <w:num w:numId="15" w16cid:durableId="1282612096">
    <w:abstractNumId w:val="19"/>
  </w:num>
  <w:num w:numId="16" w16cid:durableId="933826361">
    <w:abstractNumId w:val="11"/>
  </w:num>
  <w:num w:numId="17" w16cid:durableId="1997687852">
    <w:abstractNumId w:val="2"/>
  </w:num>
  <w:num w:numId="18" w16cid:durableId="1810367096">
    <w:abstractNumId w:val="23"/>
  </w:num>
  <w:num w:numId="19" w16cid:durableId="2123986693">
    <w:abstractNumId w:val="16"/>
  </w:num>
  <w:num w:numId="20" w16cid:durableId="1344238752">
    <w:abstractNumId w:val="21"/>
  </w:num>
  <w:num w:numId="21" w16cid:durableId="1080559523">
    <w:abstractNumId w:val="15"/>
  </w:num>
  <w:num w:numId="22" w16cid:durableId="201670295">
    <w:abstractNumId w:val="12"/>
  </w:num>
  <w:num w:numId="23" w16cid:durableId="248512876">
    <w:abstractNumId w:val="5"/>
  </w:num>
  <w:num w:numId="24" w16cid:durableId="1749841887">
    <w:abstractNumId w:val="20"/>
  </w:num>
  <w:num w:numId="25" w16cid:durableId="1742214215">
    <w:abstractNumId w:val="1"/>
  </w:num>
  <w:num w:numId="26" w16cid:durableId="1381589733">
    <w:abstractNumId w:val="7"/>
  </w:num>
  <w:num w:numId="27" w16cid:durableId="1046105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27C"/>
    <w:rsid w:val="000006A7"/>
    <w:rsid w:val="000027ED"/>
    <w:rsid w:val="000059FC"/>
    <w:rsid w:val="00005B9E"/>
    <w:rsid w:val="00014539"/>
    <w:rsid w:val="00017C8D"/>
    <w:rsid w:val="00022017"/>
    <w:rsid w:val="00024503"/>
    <w:rsid w:val="000307B8"/>
    <w:rsid w:val="00032B64"/>
    <w:rsid w:val="000365C8"/>
    <w:rsid w:val="00037049"/>
    <w:rsid w:val="000372E9"/>
    <w:rsid w:val="000463D5"/>
    <w:rsid w:val="00051520"/>
    <w:rsid w:val="00055451"/>
    <w:rsid w:val="0006095D"/>
    <w:rsid w:val="00060FA5"/>
    <w:rsid w:val="00062042"/>
    <w:rsid w:val="00063A20"/>
    <w:rsid w:val="00064E9E"/>
    <w:rsid w:val="000670E4"/>
    <w:rsid w:val="000716EE"/>
    <w:rsid w:val="00071839"/>
    <w:rsid w:val="00071E18"/>
    <w:rsid w:val="000721F6"/>
    <w:rsid w:val="00083647"/>
    <w:rsid w:val="00086559"/>
    <w:rsid w:val="00090587"/>
    <w:rsid w:val="0009697B"/>
    <w:rsid w:val="000975FA"/>
    <w:rsid w:val="000A0F96"/>
    <w:rsid w:val="000A33A0"/>
    <w:rsid w:val="000A7C24"/>
    <w:rsid w:val="000A7DE1"/>
    <w:rsid w:val="000B1309"/>
    <w:rsid w:val="000B2851"/>
    <w:rsid w:val="000B2B5A"/>
    <w:rsid w:val="000B369A"/>
    <w:rsid w:val="000B3D49"/>
    <w:rsid w:val="000B71C0"/>
    <w:rsid w:val="000B7A9D"/>
    <w:rsid w:val="000B7CD9"/>
    <w:rsid w:val="000C027A"/>
    <w:rsid w:val="000C02EE"/>
    <w:rsid w:val="000C3274"/>
    <w:rsid w:val="000C7AD6"/>
    <w:rsid w:val="000D5DF0"/>
    <w:rsid w:val="000D6758"/>
    <w:rsid w:val="000D76DE"/>
    <w:rsid w:val="000E25E0"/>
    <w:rsid w:val="000E343E"/>
    <w:rsid w:val="000E491B"/>
    <w:rsid w:val="000E4E69"/>
    <w:rsid w:val="000E5ED6"/>
    <w:rsid w:val="000F0750"/>
    <w:rsid w:val="001030B2"/>
    <w:rsid w:val="00105A50"/>
    <w:rsid w:val="0011767C"/>
    <w:rsid w:val="00120B1F"/>
    <w:rsid w:val="0012451D"/>
    <w:rsid w:val="00124E67"/>
    <w:rsid w:val="0012564B"/>
    <w:rsid w:val="001269C0"/>
    <w:rsid w:val="00135D65"/>
    <w:rsid w:val="001369CB"/>
    <w:rsid w:val="001377EC"/>
    <w:rsid w:val="00142146"/>
    <w:rsid w:val="00142567"/>
    <w:rsid w:val="0014276B"/>
    <w:rsid w:val="00143D55"/>
    <w:rsid w:val="0014680B"/>
    <w:rsid w:val="00153513"/>
    <w:rsid w:val="00153B81"/>
    <w:rsid w:val="00154F19"/>
    <w:rsid w:val="001618FC"/>
    <w:rsid w:val="0016432A"/>
    <w:rsid w:val="00173081"/>
    <w:rsid w:val="00173AC9"/>
    <w:rsid w:val="0017587B"/>
    <w:rsid w:val="00177D29"/>
    <w:rsid w:val="0018320C"/>
    <w:rsid w:val="00184C76"/>
    <w:rsid w:val="001874D1"/>
    <w:rsid w:val="00190D52"/>
    <w:rsid w:val="001937DF"/>
    <w:rsid w:val="0019413D"/>
    <w:rsid w:val="00196130"/>
    <w:rsid w:val="00197F9C"/>
    <w:rsid w:val="001A2311"/>
    <w:rsid w:val="001A26AD"/>
    <w:rsid w:val="001A2CC6"/>
    <w:rsid w:val="001A408B"/>
    <w:rsid w:val="001A488B"/>
    <w:rsid w:val="001A75C8"/>
    <w:rsid w:val="001B1F19"/>
    <w:rsid w:val="001C301C"/>
    <w:rsid w:val="001C4249"/>
    <w:rsid w:val="001C4FE8"/>
    <w:rsid w:val="001C627B"/>
    <w:rsid w:val="001C78A8"/>
    <w:rsid w:val="001C795E"/>
    <w:rsid w:val="001E292C"/>
    <w:rsid w:val="001E30EF"/>
    <w:rsid w:val="001E5794"/>
    <w:rsid w:val="001F2121"/>
    <w:rsid w:val="001F2176"/>
    <w:rsid w:val="001F2E6F"/>
    <w:rsid w:val="001F435D"/>
    <w:rsid w:val="001F439B"/>
    <w:rsid w:val="001F449C"/>
    <w:rsid w:val="00200D46"/>
    <w:rsid w:val="002019CF"/>
    <w:rsid w:val="00203D67"/>
    <w:rsid w:val="00206D0E"/>
    <w:rsid w:val="00217096"/>
    <w:rsid w:val="00217593"/>
    <w:rsid w:val="00217E67"/>
    <w:rsid w:val="00220CA6"/>
    <w:rsid w:val="002229C1"/>
    <w:rsid w:val="00223B3F"/>
    <w:rsid w:val="00223FB3"/>
    <w:rsid w:val="00224FE7"/>
    <w:rsid w:val="00225BAB"/>
    <w:rsid w:val="0022670F"/>
    <w:rsid w:val="002274FD"/>
    <w:rsid w:val="00232216"/>
    <w:rsid w:val="00232970"/>
    <w:rsid w:val="00235398"/>
    <w:rsid w:val="00235DF8"/>
    <w:rsid w:val="002377D9"/>
    <w:rsid w:val="0024558A"/>
    <w:rsid w:val="00245737"/>
    <w:rsid w:val="0024709C"/>
    <w:rsid w:val="00247C23"/>
    <w:rsid w:val="00252317"/>
    <w:rsid w:val="0025339A"/>
    <w:rsid w:val="00262942"/>
    <w:rsid w:val="0026371A"/>
    <w:rsid w:val="00265DED"/>
    <w:rsid w:val="00267554"/>
    <w:rsid w:val="0027015D"/>
    <w:rsid w:val="00270487"/>
    <w:rsid w:val="00273A2D"/>
    <w:rsid w:val="0027758F"/>
    <w:rsid w:val="002811F5"/>
    <w:rsid w:val="002811F9"/>
    <w:rsid w:val="00283F9E"/>
    <w:rsid w:val="00284985"/>
    <w:rsid w:val="00291B06"/>
    <w:rsid w:val="002922E9"/>
    <w:rsid w:val="00293392"/>
    <w:rsid w:val="002968BB"/>
    <w:rsid w:val="00296B3C"/>
    <w:rsid w:val="002974E9"/>
    <w:rsid w:val="002A178D"/>
    <w:rsid w:val="002A2C49"/>
    <w:rsid w:val="002C1AF6"/>
    <w:rsid w:val="002C5317"/>
    <w:rsid w:val="002C56D6"/>
    <w:rsid w:val="002D0F8B"/>
    <w:rsid w:val="002D4797"/>
    <w:rsid w:val="002E06DD"/>
    <w:rsid w:val="002E0840"/>
    <w:rsid w:val="002E253B"/>
    <w:rsid w:val="002E53BD"/>
    <w:rsid w:val="002E65D7"/>
    <w:rsid w:val="002F0207"/>
    <w:rsid w:val="002F06AF"/>
    <w:rsid w:val="002F071D"/>
    <w:rsid w:val="002F3557"/>
    <w:rsid w:val="002F3ADE"/>
    <w:rsid w:val="0030414A"/>
    <w:rsid w:val="00305A7D"/>
    <w:rsid w:val="00306122"/>
    <w:rsid w:val="00311973"/>
    <w:rsid w:val="003134A5"/>
    <w:rsid w:val="00314DE2"/>
    <w:rsid w:val="00316035"/>
    <w:rsid w:val="00321FDD"/>
    <w:rsid w:val="003315C8"/>
    <w:rsid w:val="00332295"/>
    <w:rsid w:val="00332A3F"/>
    <w:rsid w:val="00333992"/>
    <w:rsid w:val="003359E6"/>
    <w:rsid w:val="00340197"/>
    <w:rsid w:val="00343572"/>
    <w:rsid w:val="003464B0"/>
    <w:rsid w:val="00347C1B"/>
    <w:rsid w:val="00351374"/>
    <w:rsid w:val="003534CC"/>
    <w:rsid w:val="00356BF0"/>
    <w:rsid w:val="00357E0D"/>
    <w:rsid w:val="00360038"/>
    <w:rsid w:val="00361383"/>
    <w:rsid w:val="00362A47"/>
    <w:rsid w:val="00362C05"/>
    <w:rsid w:val="00365777"/>
    <w:rsid w:val="00366E31"/>
    <w:rsid w:val="00367DCF"/>
    <w:rsid w:val="00370715"/>
    <w:rsid w:val="00370D6F"/>
    <w:rsid w:val="00373EEF"/>
    <w:rsid w:val="003759A5"/>
    <w:rsid w:val="00376315"/>
    <w:rsid w:val="0038121C"/>
    <w:rsid w:val="00387BE8"/>
    <w:rsid w:val="00390657"/>
    <w:rsid w:val="003920C6"/>
    <w:rsid w:val="0039266B"/>
    <w:rsid w:val="003A7D7E"/>
    <w:rsid w:val="003B0EEC"/>
    <w:rsid w:val="003B16C8"/>
    <w:rsid w:val="003B29B0"/>
    <w:rsid w:val="003B3F0E"/>
    <w:rsid w:val="003B68C3"/>
    <w:rsid w:val="003C0680"/>
    <w:rsid w:val="003C1A70"/>
    <w:rsid w:val="003C20D5"/>
    <w:rsid w:val="003C3D67"/>
    <w:rsid w:val="003C4896"/>
    <w:rsid w:val="003C5F93"/>
    <w:rsid w:val="003C7EFB"/>
    <w:rsid w:val="003E1499"/>
    <w:rsid w:val="003E3655"/>
    <w:rsid w:val="003E38B0"/>
    <w:rsid w:val="003E468E"/>
    <w:rsid w:val="003F3248"/>
    <w:rsid w:val="003F4FC3"/>
    <w:rsid w:val="003F52A8"/>
    <w:rsid w:val="003F751F"/>
    <w:rsid w:val="004010E1"/>
    <w:rsid w:val="00406454"/>
    <w:rsid w:val="00413486"/>
    <w:rsid w:val="00413D59"/>
    <w:rsid w:val="00415499"/>
    <w:rsid w:val="00436F66"/>
    <w:rsid w:val="00440D08"/>
    <w:rsid w:val="004433CA"/>
    <w:rsid w:val="00443D50"/>
    <w:rsid w:val="00444C8D"/>
    <w:rsid w:val="00445629"/>
    <w:rsid w:val="004467AB"/>
    <w:rsid w:val="00446AFA"/>
    <w:rsid w:val="00446CD9"/>
    <w:rsid w:val="0044741A"/>
    <w:rsid w:val="0045162C"/>
    <w:rsid w:val="00452FE2"/>
    <w:rsid w:val="00453231"/>
    <w:rsid w:val="0046099E"/>
    <w:rsid w:val="00461046"/>
    <w:rsid w:val="00463C94"/>
    <w:rsid w:val="00463CAB"/>
    <w:rsid w:val="00464320"/>
    <w:rsid w:val="0046482F"/>
    <w:rsid w:val="004658B8"/>
    <w:rsid w:val="00467D11"/>
    <w:rsid w:val="00470022"/>
    <w:rsid w:val="00470D60"/>
    <w:rsid w:val="0047349E"/>
    <w:rsid w:val="00474736"/>
    <w:rsid w:val="00476D4C"/>
    <w:rsid w:val="00480739"/>
    <w:rsid w:val="0048313D"/>
    <w:rsid w:val="00491B76"/>
    <w:rsid w:val="004924AD"/>
    <w:rsid w:val="004927FB"/>
    <w:rsid w:val="00492CF2"/>
    <w:rsid w:val="00493D94"/>
    <w:rsid w:val="0049586C"/>
    <w:rsid w:val="00495FA5"/>
    <w:rsid w:val="00496183"/>
    <w:rsid w:val="00497D07"/>
    <w:rsid w:val="004A1AB7"/>
    <w:rsid w:val="004A3F7D"/>
    <w:rsid w:val="004A5571"/>
    <w:rsid w:val="004A58C8"/>
    <w:rsid w:val="004A6D38"/>
    <w:rsid w:val="004B11B4"/>
    <w:rsid w:val="004B1982"/>
    <w:rsid w:val="004C0AD8"/>
    <w:rsid w:val="004C1393"/>
    <w:rsid w:val="004C53DB"/>
    <w:rsid w:val="004C6586"/>
    <w:rsid w:val="004C7586"/>
    <w:rsid w:val="004D2E30"/>
    <w:rsid w:val="004D5180"/>
    <w:rsid w:val="004D53D6"/>
    <w:rsid w:val="004D6030"/>
    <w:rsid w:val="004F6F08"/>
    <w:rsid w:val="00502756"/>
    <w:rsid w:val="00503299"/>
    <w:rsid w:val="005036D4"/>
    <w:rsid w:val="00503CD6"/>
    <w:rsid w:val="005073F5"/>
    <w:rsid w:val="00513F95"/>
    <w:rsid w:val="00514C60"/>
    <w:rsid w:val="00517FA1"/>
    <w:rsid w:val="00520E5A"/>
    <w:rsid w:val="005220EC"/>
    <w:rsid w:val="00524DBB"/>
    <w:rsid w:val="0052687B"/>
    <w:rsid w:val="00531040"/>
    <w:rsid w:val="00531490"/>
    <w:rsid w:val="00531690"/>
    <w:rsid w:val="0054291B"/>
    <w:rsid w:val="00543A1F"/>
    <w:rsid w:val="00547619"/>
    <w:rsid w:val="005523C5"/>
    <w:rsid w:val="00555132"/>
    <w:rsid w:val="0055563C"/>
    <w:rsid w:val="00560853"/>
    <w:rsid w:val="00565239"/>
    <w:rsid w:val="00565ACA"/>
    <w:rsid w:val="005701B7"/>
    <w:rsid w:val="00575BA2"/>
    <w:rsid w:val="00581FA6"/>
    <w:rsid w:val="005859BA"/>
    <w:rsid w:val="00585BA9"/>
    <w:rsid w:val="0058648E"/>
    <w:rsid w:val="00586B38"/>
    <w:rsid w:val="0059259B"/>
    <w:rsid w:val="00593508"/>
    <w:rsid w:val="00596C6B"/>
    <w:rsid w:val="005A071D"/>
    <w:rsid w:val="005A139D"/>
    <w:rsid w:val="005A29EB"/>
    <w:rsid w:val="005A3338"/>
    <w:rsid w:val="005A4227"/>
    <w:rsid w:val="005A4462"/>
    <w:rsid w:val="005A7973"/>
    <w:rsid w:val="005B2448"/>
    <w:rsid w:val="005B33DE"/>
    <w:rsid w:val="005C1B50"/>
    <w:rsid w:val="005D3E6A"/>
    <w:rsid w:val="005E0741"/>
    <w:rsid w:val="005E3406"/>
    <w:rsid w:val="005E691F"/>
    <w:rsid w:val="005E7A99"/>
    <w:rsid w:val="005F6311"/>
    <w:rsid w:val="005F7675"/>
    <w:rsid w:val="00602277"/>
    <w:rsid w:val="0060280F"/>
    <w:rsid w:val="0060353B"/>
    <w:rsid w:val="00604DDC"/>
    <w:rsid w:val="00610EAF"/>
    <w:rsid w:val="0061349E"/>
    <w:rsid w:val="006139D7"/>
    <w:rsid w:val="00613D83"/>
    <w:rsid w:val="00616B21"/>
    <w:rsid w:val="00622AC7"/>
    <w:rsid w:val="0062369C"/>
    <w:rsid w:val="00623900"/>
    <w:rsid w:val="00624B29"/>
    <w:rsid w:val="006378AF"/>
    <w:rsid w:val="00641B58"/>
    <w:rsid w:val="00641B8C"/>
    <w:rsid w:val="00641D51"/>
    <w:rsid w:val="00646320"/>
    <w:rsid w:val="0065030A"/>
    <w:rsid w:val="00652B2D"/>
    <w:rsid w:val="00653AFE"/>
    <w:rsid w:val="00660A52"/>
    <w:rsid w:val="00661156"/>
    <w:rsid w:val="00662E9D"/>
    <w:rsid w:val="006634BC"/>
    <w:rsid w:val="006703B0"/>
    <w:rsid w:val="00670565"/>
    <w:rsid w:val="0067115E"/>
    <w:rsid w:val="00671C60"/>
    <w:rsid w:val="00672DEB"/>
    <w:rsid w:val="00673F9B"/>
    <w:rsid w:val="00675CC4"/>
    <w:rsid w:val="00683A50"/>
    <w:rsid w:val="00686241"/>
    <w:rsid w:val="00687B5C"/>
    <w:rsid w:val="00691957"/>
    <w:rsid w:val="00691F69"/>
    <w:rsid w:val="00692C2C"/>
    <w:rsid w:val="00696636"/>
    <w:rsid w:val="006A199E"/>
    <w:rsid w:val="006A6C8C"/>
    <w:rsid w:val="006B1143"/>
    <w:rsid w:val="006B17BF"/>
    <w:rsid w:val="006B306E"/>
    <w:rsid w:val="006B5DDB"/>
    <w:rsid w:val="006B5E14"/>
    <w:rsid w:val="006C31FD"/>
    <w:rsid w:val="006C3B1B"/>
    <w:rsid w:val="006C64B8"/>
    <w:rsid w:val="006D35D5"/>
    <w:rsid w:val="006D5DCA"/>
    <w:rsid w:val="006D78C8"/>
    <w:rsid w:val="006E02DF"/>
    <w:rsid w:val="006E3A00"/>
    <w:rsid w:val="006E5AA5"/>
    <w:rsid w:val="006E7AEE"/>
    <w:rsid w:val="006F2B32"/>
    <w:rsid w:val="006F2DDA"/>
    <w:rsid w:val="006F3012"/>
    <w:rsid w:val="00701E3A"/>
    <w:rsid w:val="007023A2"/>
    <w:rsid w:val="00704F02"/>
    <w:rsid w:val="00705FBB"/>
    <w:rsid w:val="00707858"/>
    <w:rsid w:val="007113EC"/>
    <w:rsid w:val="00713078"/>
    <w:rsid w:val="00713673"/>
    <w:rsid w:val="00715F10"/>
    <w:rsid w:val="00716B43"/>
    <w:rsid w:val="00722CA0"/>
    <w:rsid w:val="0073061B"/>
    <w:rsid w:val="00735B56"/>
    <w:rsid w:val="0074001E"/>
    <w:rsid w:val="00741823"/>
    <w:rsid w:val="00742E2F"/>
    <w:rsid w:val="00751F63"/>
    <w:rsid w:val="007520FD"/>
    <w:rsid w:val="00753265"/>
    <w:rsid w:val="00754FA5"/>
    <w:rsid w:val="00760767"/>
    <w:rsid w:val="0076414B"/>
    <w:rsid w:val="007656BD"/>
    <w:rsid w:val="00773FA0"/>
    <w:rsid w:val="00775B55"/>
    <w:rsid w:val="00777D7A"/>
    <w:rsid w:val="0078428C"/>
    <w:rsid w:val="007917E5"/>
    <w:rsid w:val="0079470F"/>
    <w:rsid w:val="007A1D35"/>
    <w:rsid w:val="007A2447"/>
    <w:rsid w:val="007A3668"/>
    <w:rsid w:val="007A403C"/>
    <w:rsid w:val="007A7D42"/>
    <w:rsid w:val="007B0730"/>
    <w:rsid w:val="007B1B20"/>
    <w:rsid w:val="007B322F"/>
    <w:rsid w:val="007B44A3"/>
    <w:rsid w:val="007B5A3C"/>
    <w:rsid w:val="007B62DF"/>
    <w:rsid w:val="007C3E6B"/>
    <w:rsid w:val="007C4DF6"/>
    <w:rsid w:val="007C7DEE"/>
    <w:rsid w:val="007D0026"/>
    <w:rsid w:val="007D5E2C"/>
    <w:rsid w:val="007E2B0C"/>
    <w:rsid w:val="007E518A"/>
    <w:rsid w:val="007F099C"/>
    <w:rsid w:val="007F2C02"/>
    <w:rsid w:val="007F69B7"/>
    <w:rsid w:val="007F6E3F"/>
    <w:rsid w:val="007F7488"/>
    <w:rsid w:val="007F758A"/>
    <w:rsid w:val="007F7D0A"/>
    <w:rsid w:val="008003A0"/>
    <w:rsid w:val="008027D3"/>
    <w:rsid w:val="00803C1D"/>
    <w:rsid w:val="00805BE4"/>
    <w:rsid w:val="0080745B"/>
    <w:rsid w:val="00807522"/>
    <w:rsid w:val="008076CA"/>
    <w:rsid w:val="00811D93"/>
    <w:rsid w:val="00812AB3"/>
    <w:rsid w:val="008166AD"/>
    <w:rsid w:val="008214F8"/>
    <w:rsid w:val="00833F33"/>
    <w:rsid w:val="008345BD"/>
    <w:rsid w:val="00835E33"/>
    <w:rsid w:val="00842B3D"/>
    <w:rsid w:val="00842C0D"/>
    <w:rsid w:val="00843B8D"/>
    <w:rsid w:val="0084555E"/>
    <w:rsid w:val="008457E3"/>
    <w:rsid w:val="00845A54"/>
    <w:rsid w:val="00846B68"/>
    <w:rsid w:val="00846F4C"/>
    <w:rsid w:val="00847813"/>
    <w:rsid w:val="00850F6A"/>
    <w:rsid w:val="00851D44"/>
    <w:rsid w:val="00852966"/>
    <w:rsid w:val="00853B44"/>
    <w:rsid w:val="00856B27"/>
    <w:rsid w:val="00860291"/>
    <w:rsid w:val="00861F23"/>
    <w:rsid w:val="0086456F"/>
    <w:rsid w:val="00866F50"/>
    <w:rsid w:val="008714CA"/>
    <w:rsid w:val="008719C8"/>
    <w:rsid w:val="0087324E"/>
    <w:rsid w:val="0087615E"/>
    <w:rsid w:val="008814CB"/>
    <w:rsid w:val="008821A8"/>
    <w:rsid w:val="00883A24"/>
    <w:rsid w:val="008840AD"/>
    <w:rsid w:val="00885923"/>
    <w:rsid w:val="0088770F"/>
    <w:rsid w:val="0089014B"/>
    <w:rsid w:val="008902B1"/>
    <w:rsid w:val="0089296D"/>
    <w:rsid w:val="0089360F"/>
    <w:rsid w:val="00894059"/>
    <w:rsid w:val="008959C6"/>
    <w:rsid w:val="00897DFC"/>
    <w:rsid w:val="008A22CA"/>
    <w:rsid w:val="008A4669"/>
    <w:rsid w:val="008A5E5A"/>
    <w:rsid w:val="008A7057"/>
    <w:rsid w:val="008A74FE"/>
    <w:rsid w:val="008C02EE"/>
    <w:rsid w:val="008C4229"/>
    <w:rsid w:val="008C7F7F"/>
    <w:rsid w:val="008D207C"/>
    <w:rsid w:val="008D4822"/>
    <w:rsid w:val="008D5E0C"/>
    <w:rsid w:val="008D6035"/>
    <w:rsid w:val="008D7AE5"/>
    <w:rsid w:val="008E04AF"/>
    <w:rsid w:val="008E0E26"/>
    <w:rsid w:val="008E3006"/>
    <w:rsid w:val="008E40C1"/>
    <w:rsid w:val="008E4C77"/>
    <w:rsid w:val="008E5090"/>
    <w:rsid w:val="008F0C3B"/>
    <w:rsid w:val="008F10DD"/>
    <w:rsid w:val="008F2A0C"/>
    <w:rsid w:val="008F30D0"/>
    <w:rsid w:val="009015F1"/>
    <w:rsid w:val="0090280E"/>
    <w:rsid w:val="0090296B"/>
    <w:rsid w:val="00903F78"/>
    <w:rsid w:val="00904661"/>
    <w:rsid w:val="0090715E"/>
    <w:rsid w:val="009071F7"/>
    <w:rsid w:val="00910A5E"/>
    <w:rsid w:val="00911107"/>
    <w:rsid w:val="0091246B"/>
    <w:rsid w:val="00913FA2"/>
    <w:rsid w:val="00915ED1"/>
    <w:rsid w:val="00917760"/>
    <w:rsid w:val="00917AF8"/>
    <w:rsid w:val="00917B1E"/>
    <w:rsid w:val="0092074B"/>
    <w:rsid w:val="00922F50"/>
    <w:rsid w:val="009237CC"/>
    <w:rsid w:val="00926763"/>
    <w:rsid w:val="00926B0A"/>
    <w:rsid w:val="009327E2"/>
    <w:rsid w:val="00934AA8"/>
    <w:rsid w:val="00934EB8"/>
    <w:rsid w:val="00946D22"/>
    <w:rsid w:val="00947E1F"/>
    <w:rsid w:val="009500AF"/>
    <w:rsid w:val="00950400"/>
    <w:rsid w:val="00960688"/>
    <w:rsid w:val="00962880"/>
    <w:rsid w:val="00965331"/>
    <w:rsid w:val="0096759B"/>
    <w:rsid w:val="009749BE"/>
    <w:rsid w:val="00975F25"/>
    <w:rsid w:val="009766B4"/>
    <w:rsid w:val="00984992"/>
    <w:rsid w:val="009867ED"/>
    <w:rsid w:val="00986B30"/>
    <w:rsid w:val="0099388D"/>
    <w:rsid w:val="009974AB"/>
    <w:rsid w:val="009A03ED"/>
    <w:rsid w:val="009A77CD"/>
    <w:rsid w:val="009B08BF"/>
    <w:rsid w:val="009B0C4F"/>
    <w:rsid w:val="009B1835"/>
    <w:rsid w:val="009B26B3"/>
    <w:rsid w:val="009B3BB4"/>
    <w:rsid w:val="009B3C1A"/>
    <w:rsid w:val="009B7024"/>
    <w:rsid w:val="009B7C0E"/>
    <w:rsid w:val="009C1A3F"/>
    <w:rsid w:val="009C327C"/>
    <w:rsid w:val="009C3AC6"/>
    <w:rsid w:val="009C7F31"/>
    <w:rsid w:val="009D3CEE"/>
    <w:rsid w:val="009D4535"/>
    <w:rsid w:val="009D5CC0"/>
    <w:rsid w:val="009D63F7"/>
    <w:rsid w:val="009E1C8A"/>
    <w:rsid w:val="009E4A2F"/>
    <w:rsid w:val="00A004D9"/>
    <w:rsid w:val="00A00B22"/>
    <w:rsid w:val="00A00FFD"/>
    <w:rsid w:val="00A022FA"/>
    <w:rsid w:val="00A1019E"/>
    <w:rsid w:val="00A14472"/>
    <w:rsid w:val="00A16818"/>
    <w:rsid w:val="00A174DC"/>
    <w:rsid w:val="00A24501"/>
    <w:rsid w:val="00A25077"/>
    <w:rsid w:val="00A258F6"/>
    <w:rsid w:val="00A307FD"/>
    <w:rsid w:val="00A31E08"/>
    <w:rsid w:val="00A347D0"/>
    <w:rsid w:val="00A34F49"/>
    <w:rsid w:val="00A35CA4"/>
    <w:rsid w:val="00A3664C"/>
    <w:rsid w:val="00A402F9"/>
    <w:rsid w:val="00A415FF"/>
    <w:rsid w:val="00A41706"/>
    <w:rsid w:val="00A45072"/>
    <w:rsid w:val="00A453D3"/>
    <w:rsid w:val="00A46E56"/>
    <w:rsid w:val="00A47763"/>
    <w:rsid w:val="00A63A97"/>
    <w:rsid w:val="00A63BD3"/>
    <w:rsid w:val="00A64AAD"/>
    <w:rsid w:val="00A64C15"/>
    <w:rsid w:val="00A65948"/>
    <w:rsid w:val="00A65F23"/>
    <w:rsid w:val="00A864F6"/>
    <w:rsid w:val="00A86E3A"/>
    <w:rsid w:val="00A91414"/>
    <w:rsid w:val="00A92827"/>
    <w:rsid w:val="00A943AC"/>
    <w:rsid w:val="00A95B35"/>
    <w:rsid w:val="00AA2661"/>
    <w:rsid w:val="00AA2AEA"/>
    <w:rsid w:val="00AA41EE"/>
    <w:rsid w:val="00AA5ED9"/>
    <w:rsid w:val="00AB03EB"/>
    <w:rsid w:val="00AB2D81"/>
    <w:rsid w:val="00AB35DB"/>
    <w:rsid w:val="00AB42EF"/>
    <w:rsid w:val="00AB5097"/>
    <w:rsid w:val="00AB5288"/>
    <w:rsid w:val="00AB59D2"/>
    <w:rsid w:val="00AB7AB1"/>
    <w:rsid w:val="00AC2574"/>
    <w:rsid w:val="00AC52B2"/>
    <w:rsid w:val="00AC6FD2"/>
    <w:rsid w:val="00AC7A2C"/>
    <w:rsid w:val="00AD59DF"/>
    <w:rsid w:val="00AD5B81"/>
    <w:rsid w:val="00AD6821"/>
    <w:rsid w:val="00AE0CE9"/>
    <w:rsid w:val="00AE3464"/>
    <w:rsid w:val="00AE3D86"/>
    <w:rsid w:val="00AF1EA8"/>
    <w:rsid w:val="00AF20E8"/>
    <w:rsid w:val="00AF58F7"/>
    <w:rsid w:val="00AF5C7C"/>
    <w:rsid w:val="00B02DDC"/>
    <w:rsid w:val="00B02DF4"/>
    <w:rsid w:val="00B17F63"/>
    <w:rsid w:val="00B2177D"/>
    <w:rsid w:val="00B219BC"/>
    <w:rsid w:val="00B25284"/>
    <w:rsid w:val="00B26C62"/>
    <w:rsid w:val="00B357ED"/>
    <w:rsid w:val="00B50620"/>
    <w:rsid w:val="00B50A5D"/>
    <w:rsid w:val="00B51171"/>
    <w:rsid w:val="00B523D4"/>
    <w:rsid w:val="00B52A8B"/>
    <w:rsid w:val="00B543B5"/>
    <w:rsid w:val="00B553F7"/>
    <w:rsid w:val="00B56E99"/>
    <w:rsid w:val="00B6269F"/>
    <w:rsid w:val="00B62C09"/>
    <w:rsid w:val="00B65EBC"/>
    <w:rsid w:val="00B6748E"/>
    <w:rsid w:val="00B674A4"/>
    <w:rsid w:val="00B72A6B"/>
    <w:rsid w:val="00B72DD1"/>
    <w:rsid w:val="00B75D6B"/>
    <w:rsid w:val="00B81011"/>
    <w:rsid w:val="00B83A4E"/>
    <w:rsid w:val="00B8481B"/>
    <w:rsid w:val="00B87408"/>
    <w:rsid w:val="00B93D4E"/>
    <w:rsid w:val="00B94DD2"/>
    <w:rsid w:val="00B95150"/>
    <w:rsid w:val="00B964A0"/>
    <w:rsid w:val="00BA0FB6"/>
    <w:rsid w:val="00BA27B3"/>
    <w:rsid w:val="00BA6875"/>
    <w:rsid w:val="00BA6DD3"/>
    <w:rsid w:val="00BB0C53"/>
    <w:rsid w:val="00BB36A3"/>
    <w:rsid w:val="00BB67C5"/>
    <w:rsid w:val="00BC2C49"/>
    <w:rsid w:val="00BC3108"/>
    <w:rsid w:val="00BC5AE2"/>
    <w:rsid w:val="00BC746A"/>
    <w:rsid w:val="00BC7483"/>
    <w:rsid w:val="00BC7EE5"/>
    <w:rsid w:val="00BD1738"/>
    <w:rsid w:val="00BD1942"/>
    <w:rsid w:val="00BD1DF5"/>
    <w:rsid w:val="00BD30DD"/>
    <w:rsid w:val="00BD44B8"/>
    <w:rsid w:val="00BE0E6B"/>
    <w:rsid w:val="00BE15F0"/>
    <w:rsid w:val="00BE30AE"/>
    <w:rsid w:val="00BE5DE8"/>
    <w:rsid w:val="00BE6A12"/>
    <w:rsid w:val="00BF19EE"/>
    <w:rsid w:val="00BF3671"/>
    <w:rsid w:val="00BF3A88"/>
    <w:rsid w:val="00BF6450"/>
    <w:rsid w:val="00C11BC6"/>
    <w:rsid w:val="00C124D5"/>
    <w:rsid w:val="00C135C4"/>
    <w:rsid w:val="00C2315F"/>
    <w:rsid w:val="00C23735"/>
    <w:rsid w:val="00C25549"/>
    <w:rsid w:val="00C2773C"/>
    <w:rsid w:val="00C32332"/>
    <w:rsid w:val="00C338E0"/>
    <w:rsid w:val="00C36E5A"/>
    <w:rsid w:val="00C40392"/>
    <w:rsid w:val="00C40910"/>
    <w:rsid w:val="00C42A59"/>
    <w:rsid w:val="00C46C52"/>
    <w:rsid w:val="00C474A9"/>
    <w:rsid w:val="00C52F38"/>
    <w:rsid w:val="00C5319C"/>
    <w:rsid w:val="00C53294"/>
    <w:rsid w:val="00C5381D"/>
    <w:rsid w:val="00C6122D"/>
    <w:rsid w:val="00C64320"/>
    <w:rsid w:val="00C64537"/>
    <w:rsid w:val="00C655CC"/>
    <w:rsid w:val="00C66C9A"/>
    <w:rsid w:val="00C678CF"/>
    <w:rsid w:val="00C726B0"/>
    <w:rsid w:val="00C76D9C"/>
    <w:rsid w:val="00C77E26"/>
    <w:rsid w:val="00C8350A"/>
    <w:rsid w:val="00C84192"/>
    <w:rsid w:val="00C849A7"/>
    <w:rsid w:val="00C86CBF"/>
    <w:rsid w:val="00C87227"/>
    <w:rsid w:val="00C90B4F"/>
    <w:rsid w:val="00C9299E"/>
    <w:rsid w:val="00C92F34"/>
    <w:rsid w:val="00C94012"/>
    <w:rsid w:val="00CA2021"/>
    <w:rsid w:val="00CA2F19"/>
    <w:rsid w:val="00CA3BD6"/>
    <w:rsid w:val="00CA477B"/>
    <w:rsid w:val="00CA6E12"/>
    <w:rsid w:val="00CA7677"/>
    <w:rsid w:val="00CB1EF6"/>
    <w:rsid w:val="00CB1FB6"/>
    <w:rsid w:val="00CB29A8"/>
    <w:rsid w:val="00CB2CF2"/>
    <w:rsid w:val="00CC39FD"/>
    <w:rsid w:val="00CD0580"/>
    <w:rsid w:val="00CD0C96"/>
    <w:rsid w:val="00CD14A8"/>
    <w:rsid w:val="00CD29C4"/>
    <w:rsid w:val="00CD3D9B"/>
    <w:rsid w:val="00CD43E7"/>
    <w:rsid w:val="00CE0848"/>
    <w:rsid w:val="00CE0FE5"/>
    <w:rsid w:val="00CE50C9"/>
    <w:rsid w:val="00CE5211"/>
    <w:rsid w:val="00CE59B5"/>
    <w:rsid w:val="00CE77B3"/>
    <w:rsid w:val="00CF6D7E"/>
    <w:rsid w:val="00D00FC8"/>
    <w:rsid w:val="00D061E3"/>
    <w:rsid w:val="00D06C97"/>
    <w:rsid w:val="00D078D2"/>
    <w:rsid w:val="00D079B3"/>
    <w:rsid w:val="00D16CEC"/>
    <w:rsid w:val="00D212F9"/>
    <w:rsid w:val="00D21E65"/>
    <w:rsid w:val="00D22135"/>
    <w:rsid w:val="00D2586B"/>
    <w:rsid w:val="00D25D9A"/>
    <w:rsid w:val="00D30154"/>
    <w:rsid w:val="00D34763"/>
    <w:rsid w:val="00D42AC1"/>
    <w:rsid w:val="00D43F28"/>
    <w:rsid w:val="00D456AC"/>
    <w:rsid w:val="00D47A6B"/>
    <w:rsid w:val="00D509A2"/>
    <w:rsid w:val="00D51537"/>
    <w:rsid w:val="00D52890"/>
    <w:rsid w:val="00D53F68"/>
    <w:rsid w:val="00D55262"/>
    <w:rsid w:val="00D62992"/>
    <w:rsid w:val="00D62BB2"/>
    <w:rsid w:val="00D64F4D"/>
    <w:rsid w:val="00D666D8"/>
    <w:rsid w:val="00D67C35"/>
    <w:rsid w:val="00D71264"/>
    <w:rsid w:val="00D7159A"/>
    <w:rsid w:val="00D71AFD"/>
    <w:rsid w:val="00D73090"/>
    <w:rsid w:val="00D753AB"/>
    <w:rsid w:val="00D834C4"/>
    <w:rsid w:val="00D85793"/>
    <w:rsid w:val="00D90410"/>
    <w:rsid w:val="00D90CAC"/>
    <w:rsid w:val="00D970A3"/>
    <w:rsid w:val="00D9721D"/>
    <w:rsid w:val="00DA1DF1"/>
    <w:rsid w:val="00DA28EA"/>
    <w:rsid w:val="00DA3413"/>
    <w:rsid w:val="00DA4B0D"/>
    <w:rsid w:val="00DA52E6"/>
    <w:rsid w:val="00DB028A"/>
    <w:rsid w:val="00DB16EE"/>
    <w:rsid w:val="00DB1F27"/>
    <w:rsid w:val="00DB3FB1"/>
    <w:rsid w:val="00DB45DE"/>
    <w:rsid w:val="00DB505A"/>
    <w:rsid w:val="00DC055E"/>
    <w:rsid w:val="00DC0CEF"/>
    <w:rsid w:val="00DC6730"/>
    <w:rsid w:val="00DC697C"/>
    <w:rsid w:val="00DC7382"/>
    <w:rsid w:val="00DC79FB"/>
    <w:rsid w:val="00DD0154"/>
    <w:rsid w:val="00DD12EF"/>
    <w:rsid w:val="00DD37BF"/>
    <w:rsid w:val="00DE1B09"/>
    <w:rsid w:val="00DE4C72"/>
    <w:rsid w:val="00DE57EC"/>
    <w:rsid w:val="00DE6939"/>
    <w:rsid w:val="00DF31B4"/>
    <w:rsid w:val="00DF583E"/>
    <w:rsid w:val="00DF5C78"/>
    <w:rsid w:val="00DF64DF"/>
    <w:rsid w:val="00E03AA4"/>
    <w:rsid w:val="00E03DF9"/>
    <w:rsid w:val="00E04490"/>
    <w:rsid w:val="00E04D41"/>
    <w:rsid w:val="00E07C57"/>
    <w:rsid w:val="00E10564"/>
    <w:rsid w:val="00E10B02"/>
    <w:rsid w:val="00E133D6"/>
    <w:rsid w:val="00E1747B"/>
    <w:rsid w:val="00E22442"/>
    <w:rsid w:val="00E24A53"/>
    <w:rsid w:val="00E3126A"/>
    <w:rsid w:val="00E3218B"/>
    <w:rsid w:val="00E33891"/>
    <w:rsid w:val="00E338F5"/>
    <w:rsid w:val="00E40CAD"/>
    <w:rsid w:val="00E44CF4"/>
    <w:rsid w:val="00E44E07"/>
    <w:rsid w:val="00E45BE2"/>
    <w:rsid w:val="00E47B0C"/>
    <w:rsid w:val="00E514BE"/>
    <w:rsid w:val="00E52033"/>
    <w:rsid w:val="00E54066"/>
    <w:rsid w:val="00E552DB"/>
    <w:rsid w:val="00E567AB"/>
    <w:rsid w:val="00E6003F"/>
    <w:rsid w:val="00E62913"/>
    <w:rsid w:val="00E63AEF"/>
    <w:rsid w:val="00E653CB"/>
    <w:rsid w:val="00E73156"/>
    <w:rsid w:val="00E74072"/>
    <w:rsid w:val="00E76076"/>
    <w:rsid w:val="00E76A73"/>
    <w:rsid w:val="00E77012"/>
    <w:rsid w:val="00E8031E"/>
    <w:rsid w:val="00E81B4D"/>
    <w:rsid w:val="00E905AF"/>
    <w:rsid w:val="00E9187F"/>
    <w:rsid w:val="00EA1C1F"/>
    <w:rsid w:val="00EA30FC"/>
    <w:rsid w:val="00EA3FE6"/>
    <w:rsid w:val="00EA620B"/>
    <w:rsid w:val="00EB0345"/>
    <w:rsid w:val="00EB3595"/>
    <w:rsid w:val="00EB385B"/>
    <w:rsid w:val="00EB4929"/>
    <w:rsid w:val="00EC1826"/>
    <w:rsid w:val="00EC3B3F"/>
    <w:rsid w:val="00ED2665"/>
    <w:rsid w:val="00ED4301"/>
    <w:rsid w:val="00ED59FF"/>
    <w:rsid w:val="00ED5BD5"/>
    <w:rsid w:val="00ED60EA"/>
    <w:rsid w:val="00ED6395"/>
    <w:rsid w:val="00ED7044"/>
    <w:rsid w:val="00EE226D"/>
    <w:rsid w:val="00EE4EA7"/>
    <w:rsid w:val="00EF0A2E"/>
    <w:rsid w:val="00EF2164"/>
    <w:rsid w:val="00EF2926"/>
    <w:rsid w:val="00EF3A87"/>
    <w:rsid w:val="00EF3DDC"/>
    <w:rsid w:val="00EF6620"/>
    <w:rsid w:val="00EF6B7F"/>
    <w:rsid w:val="00F027B1"/>
    <w:rsid w:val="00F101C6"/>
    <w:rsid w:val="00F10CF4"/>
    <w:rsid w:val="00F12F8F"/>
    <w:rsid w:val="00F17DD0"/>
    <w:rsid w:val="00F25331"/>
    <w:rsid w:val="00F27D6F"/>
    <w:rsid w:val="00F3054C"/>
    <w:rsid w:val="00F308D5"/>
    <w:rsid w:val="00F3363E"/>
    <w:rsid w:val="00F33E36"/>
    <w:rsid w:val="00F35E69"/>
    <w:rsid w:val="00F364B2"/>
    <w:rsid w:val="00F4526C"/>
    <w:rsid w:val="00F461A0"/>
    <w:rsid w:val="00F47C75"/>
    <w:rsid w:val="00F51317"/>
    <w:rsid w:val="00F56F19"/>
    <w:rsid w:val="00F56F92"/>
    <w:rsid w:val="00F57079"/>
    <w:rsid w:val="00F60BBD"/>
    <w:rsid w:val="00F6199D"/>
    <w:rsid w:val="00F625E4"/>
    <w:rsid w:val="00F63CEF"/>
    <w:rsid w:val="00F65176"/>
    <w:rsid w:val="00F655D3"/>
    <w:rsid w:val="00F720F8"/>
    <w:rsid w:val="00F73F62"/>
    <w:rsid w:val="00F740AA"/>
    <w:rsid w:val="00F74CF9"/>
    <w:rsid w:val="00F77401"/>
    <w:rsid w:val="00F805CC"/>
    <w:rsid w:val="00F81E23"/>
    <w:rsid w:val="00F820E9"/>
    <w:rsid w:val="00F840C8"/>
    <w:rsid w:val="00F8547B"/>
    <w:rsid w:val="00F85F53"/>
    <w:rsid w:val="00F90601"/>
    <w:rsid w:val="00F92BFC"/>
    <w:rsid w:val="00F92F05"/>
    <w:rsid w:val="00FA1193"/>
    <w:rsid w:val="00FB1AA4"/>
    <w:rsid w:val="00FB26A5"/>
    <w:rsid w:val="00FB519F"/>
    <w:rsid w:val="00FB6879"/>
    <w:rsid w:val="00FB6F25"/>
    <w:rsid w:val="00FC1119"/>
    <w:rsid w:val="00FD0187"/>
    <w:rsid w:val="00FD0F1C"/>
    <w:rsid w:val="00FD1D9A"/>
    <w:rsid w:val="00FD433B"/>
    <w:rsid w:val="00FE1133"/>
    <w:rsid w:val="00FE304A"/>
    <w:rsid w:val="00FE5BCB"/>
    <w:rsid w:val="00FE6828"/>
    <w:rsid w:val="00FE7342"/>
    <w:rsid w:val="00FE79C1"/>
    <w:rsid w:val="00FF0E9D"/>
    <w:rsid w:val="00FF566C"/>
    <w:rsid w:val="00FF5D98"/>
    <w:rsid w:val="00FF5FFC"/>
    <w:rsid w:val="00FF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cy.arun.gov.uk/documents/s18313/M2424PL+3.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mocracy.arun.gov.uk/documents/s18313/M2424PL+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40</cp:revision>
  <cp:lastPrinted>2026-04-15T12:07:00Z</cp:lastPrinted>
  <dcterms:created xsi:type="dcterms:W3CDTF">2026-04-09T09:54:00Z</dcterms:created>
  <dcterms:modified xsi:type="dcterms:W3CDTF">2026-04-15T12:09:00Z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