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CF22E" w14:textId="77777777" w:rsidR="000C027A" w:rsidRPr="00453FB8" w:rsidRDefault="000C027A" w:rsidP="000C027A">
      <w:pPr>
        <w:jc w:val="center"/>
        <w:outlineLvl w:val="0"/>
        <w:rPr>
          <w:rFonts w:ascii="Arial" w:hAnsi="Arial" w:cs="Arial"/>
          <w:b/>
          <w:sz w:val="32"/>
          <w:szCs w:val="32"/>
        </w:rPr>
      </w:pPr>
      <w:r w:rsidRPr="00453FB8">
        <w:rPr>
          <w:rFonts w:ascii="Arial" w:hAnsi="Arial" w:cs="Arial"/>
          <w:b/>
          <w:sz w:val="32"/>
          <w:szCs w:val="32"/>
        </w:rPr>
        <w:t xml:space="preserve">Pagham Parish Council                </w:t>
      </w:r>
    </w:p>
    <w:p w14:paraId="4E639E95" w14:textId="492A76AE"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 xml:space="preserve">Minutes of the </w:t>
      </w:r>
      <w:r w:rsidRPr="00811D93">
        <w:rPr>
          <w:rFonts w:ascii="Arial" w:hAnsi="Arial" w:cs="Arial"/>
          <w:b/>
          <w:sz w:val="22"/>
          <w:szCs w:val="22"/>
        </w:rPr>
        <w:t>Planning Committee</w:t>
      </w:r>
      <w:r w:rsidRPr="00811D93">
        <w:rPr>
          <w:rFonts w:ascii="Arial" w:hAnsi="Arial" w:cs="Arial"/>
          <w:sz w:val="22"/>
          <w:szCs w:val="22"/>
        </w:rPr>
        <w:t xml:space="preserve"> Meeting held on </w:t>
      </w:r>
      <w:r w:rsidR="00C726B0">
        <w:rPr>
          <w:rFonts w:ascii="Arial" w:hAnsi="Arial" w:cs="Arial"/>
          <w:sz w:val="22"/>
          <w:szCs w:val="22"/>
        </w:rPr>
        <w:t>12</w:t>
      </w:r>
      <w:r w:rsidR="00C726B0" w:rsidRPr="00C726B0">
        <w:rPr>
          <w:rFonts w:ascii="Arial" w:hAnsi="Arial" w:cs="Arial"/>
          <w:sz w:val="22"/>
          <w:szCs w:val="22"/>
          <w:vertAlign w:val="superscript"/>
        </w:rPr>
        <w:t>th</w:t>
      </w:r>
      <w:r w:rsidR="00C726B0">
        <w:rPr>
          <w:rFonts w:ascii="Arial" w:hAnsi="Arial" w:cs="Arial"/>
          <w:sz w:val="22"/>
          <w:szCs w:val="22"/>
        </w:rPr>
        <w:t xml:space="preserve"> August</w:t>
      </w:r>
      <w:r w:rsidR="00F51317" w:rsidRPr="00AC6FD2">
        <w:rPr>
          <w:rFonts w:ascii="Arial" w:hAnsi="Arial" w:cs="Arial"/>
          <w:sz w:val="22"/>
          <w:szCs w:val="22"/>
        </w:rPr>
        <w:t xml:space="preserve"> 202</w:t>
      </w:r>
      <w:r w:rsidR="009749BE">
        <w:rPr>
          <w:rFonts w:ascii="Arial" w:hAnsi="Arial" w:cs="Arial"/>
          <w:sz w:val="22"/>
          <w:szCs w:val="22"/>
        </w:rPr>
        <w:t>5</w:t>
      </w:r>
      <w:r w:rsidR="00AB35DB" w:rsidRPr="00AC6FD2">
        <w:rPr>
          <w:rFonts w:ascii="Arial" w:hAnsi="Arial" w:cs="Arial"/>
          <w:sz w:val="22"/>
          <w:szCs w:val="22"/>
        </w:rPr>
        <w:t xml:space="preserve"> </w:t>
      </w:r>
      <w:r w:rsidR="00AB35DB" w:rsidRPr="003315C8">
        <w:rPr>
          <w:rFonts w:ascii="Arial" w:hAnsi="Arial" w:cs="Arial"/>
          <w:sz w:val="22"/>
          <w:szCs w:val="22"/>
        </w:rPr>
        <w:t xml:space="preserve">at </w:t>
      </w:r>
      <w:r w:rsidR="008F0C3B" w:rsidRPr="003315C8">
        <w:rPr>
          <w:rFonts w:ascii="Arial" w:hAnsi="Arial" w:cs="Arial"/>
          <w:sz w:val="22"/>
          <w:szCs w:val="22"/>
        </w:rPr>
        <w:t>7.15</w:t>
      </w:r>
      <w:r w:rsidR="00F25331" w:rsidRPr="003315C8">
        <w:rPr>
          <w:rFonts w:ascii="Arial" w:hAnsi="Arial" w:cs="Arial"/>
          <w:sz w:val="22"/>
          <w:szCs w:val="22"/>
        </w:rPr>
        <w:t>pm</w:t>
      </w:r>
      <w:r w:rsidRPr="003315C8">
        <w:rPr>
          <w:rFonts w:ascii="Arial" w:hAnsi="Arial" w:cs="Arial"/>
          <w:sz w:val="22"/>
          <w:szCs w:val="22"/>
        </w:rPr>
        <w:t xml:space="preserve"> </w:t>
      </w:r>
      <w:r w:rsidR="00F25331">
        <w:rPr>
          <w:rFonts w:ascii="Arial" w:hAnsi="Arial" w:cs="Arial"/>
          <w:sz w:val="22"/>
          <w:szCs w:val="22"/>
        </w:rPr>
        <w:t>held at</w:t>
      </w:r>
      <w:r w:rsidR="00AB35DB">
        <w:rPr>
          <w:rFonts w:ascii="Arial" w:hAnsi="Arial" w:cs="Arial"/>
          <w:sz w:val="22"/>
          <w:szCs w:val="22"/>
        </w:rPr>
        <w:t xml:space="preserve"> Pagham Village Hall Pagham Road Pagham PO21 </w:t>
      </w:r>
      <w:r w:rsidR="009749BE">
        <w:rPr>
          <w:rFonts w:ascii="Arial" w:hAnsi="Arial" w:cs="Arial"/>
          <w:sz w:val="22"/>
          <w:szCs w:val="22"/>
        </w:rPr>
        <w:t>5</w:t>
      </w:r>
      <w:r w:rsidR="00AB35DB">
        <w:rPr>
          <w:rFonts w:ascii="Arial" w:hAnsi="Arial" w:cs="Arial"/>
          <w:sz w:val="22"/>
          <w:szCs w:val="22"/>
        </w:rPr>
        <w:t>NJ</w:t>
      </w:r>
    </w:p>
    <w:p w14:paraId="5EC7AC18" w14:textId="77777777" w:rsidR="000C027A" w:rsidRPr="00811D93" w:rsidRDefault="000C027A" w:rsidP="000C027A">
      <w:pPr>
        <w:pBdr>
          <w:bottom w:val="single" w:sz="18" w:space="1" w:color="auto"/>
        </w:pBdr>
        <w:rPr>
          <w:rFonts w:ascii="Arial" w:hAnsi="Arial" w:cs="Arial"/>
          <w:b/>
          <w:sz w:val="22"/>
          <w:szCs w:val="22"/>
        </w:rPr>
      </w:pPr>
    </w:p>
    <w:p w14:paraId="6D87F636" w14:textId="36BCF1A1" w:rsidR="00F51317" w:rsidRPr="00811D93" w:rsidRDefault="000C027A" w:rsidP="00F51317">
      <w:pPr>
        <w:ind w:left="993" w:hanging="993"/>
        <w:rPr>
          <w:rFonts w:ascii="Arial" w:hAnsi="Arial" w:cs="Arial"/>
          <w:sz w:val="22"/>
          <w:szCs w:val="22"/>
        </w:rPr>
      </w:pPr>
      <w:r w:rsidRPr="00811D93">
        <w:rPr>
          <w:rFonts w:ascii="Arial" w:hAnsi="Arial" w:cs="Arial"/>
          <w:sz w:val="22"/>
          <w:szCs w:val="22"/>
        </w:rPr>
        <w:t xml:space="preserve">Present:   </w:t>
      </w:r>
      <w:r w:rsidR="00F51317">
        <w:rPr>
          <w:rFonts w:ascii="Arial" w:hAnsi="Arial" w:cs="Arial"/>
          <w:sz w:val="22"/>
          <w:szCs w:val="22"/>
        </w:rPr>
        <w:t xml:space="preserve">Mrs </w:t>
      </w:r>
      <w:r w:rsidR="00E40CAD">
        <w:rPr>
          <w:rFonts w:ascii="Arial" w:hAnsi="Arial" w:cs="Arial"/>
          <w:sz w:val="22"/>
          <w:szCs w:val="22"/>
        </w:rPr>
        <w:t xml:space="preserve">J </w:t>
      </w:r>
      <w:r w:rsidR="00F51317">
        <w:rPr>
          <w:rFonts w:ascii="Arial" w:hAnsi="Arial" w:cs="Arial"/>
          <w:sz w:val="22"/>
          <w:szCs w:val="22"/>
        </w:rPr>
        <w:t>Behr,</w:t>
      </w:r>
      <w:r w:rsidR="00E40CAD">
        <w:rPr>
          <w:rFonts w:ascii="Arial" w:hAnsi="Arial" w:cs="Arial"/>
          <w:sz w:val="22"/>
          <w:szCs w:val="22"/>
        </w:rPr>
        <w:t xml:space="preserve"> </w:t>
      </w:r>
      <w:r w:rsidR="007520FD">
        <w:rPr>
          <w:rFonts w:ascii="Arial" w:hAnsi="Arial" w:cs="Arial"/>
          <w:sz w:val="22"/>
          <w:szCs w:val="22"/>
        </w:rPr>
        <w:t xml:space="preserve">Mr J Carr, Mr Cooper, </w:t>
      </w:r>
      <w:r w:rsidR="00F51317">
        <w:rPr>
          <w:rFonts w:ascii="Arial" w:hAnsi="Arial" w:cs="Arial"/>
          <w:sz w:val="22"/>
          <w:szCs w:val="22"/>
        </w:rPr>
        <w:t xml:space="preserve">Mrs D Hall (Chairman), </w:t>
      </w:r>
      <w:r w:rsidR="009749BE">
        <w:rPr>
          <w:rFonts w:ascii="Arial" w:hAnsi="Arial" w:cs="Arial"/>
          <w:sz w:val="22"/>
          <w:szCs w:val="22"/>
        </w:rPr>
        <w:t xml:space="preserve">Ms P Hilton, </w:t>
      </w:r>
      <w:r w:rsidR="00F51317">
        <w:rPr>
          <w:rFonts w:ascii="Arial" w:hAnsi="Arial" w:cs="Arial"/>
          <w:sz w:val="22"/>
          <w:szCs w:val="22"/>
        </w:rPr>
        <w:t>Mr D Huntle</w:t>
      </w:r>
      <w:r w:rsidR="003C4896">
        <w:rPr>
          <w:rFonts w:ascii="Arial" w:hAnsi="Arial" w:cs="Arial"/>
          <w:sz w:val="22"/>
          <w:szCs w:val="22"/>
        </w:rPr>
        <w:t>y &amp;</w:t>
      </w:r>
      <w:r w:rsidR="00E40CAD">
        <w:rPr>
          <w:rFonts w:ascii="Arial" w:hAnsi="Arial" w:cs="Arial"/>
          <w:sz w:val="22"/>
          <w:szCs w:val="22"/>
        </w:rPr>
        <w:t xml:space="preserve"> </w:t>
      </w:r>
      <w:r w:rsidR="008D4822">
        <w:rPr>
          <w:rFonts w:ascii="Arial" w:hAnsi="Arial" w:cs="Arial"/>
          <w:sz w:val="22"/>
          <w:szCs w:val="22"/>
        </w:rPr>
        <w:t>Mr I Manion</w:t>
      </w:r>
      <w:r w:rsidR="00E40CAD">
        <w:rPr>
          <w:rFonts w:ascii="Arial" w:hAnsi="Arial" w:cs="Arial"/>
          <w:sz w:val="22"/>
          <w:szCs w:val="22"/>
        </w:rPr>
        <w:t xml:space="preserve"> </w:t>
      </w:r>
    </w:p>
    <w:p w14:paraId="7CA345E6" w14:textId="13FD6710" w:rsidR="00F51317" w:rsidRPr="000C027A" w:rsidRDefault="00F51317" w:rsidP="00F51317">
      <w:pPr>
        <w:rPr>
          <w:rFonts w:ascii="Arial" w:hAnsi="Arial" w:cs="Arial"/>
          <w:sz w:val="22"/>
          <w:szCs w:val="22"/>
        </w:rPr>
      </w:pPr>
      <w:r>
        <w:rPr>
          <w:rFonts w:ascii="Arial" w:hAnsi="Arial" w:cs="Arial"/>
          <w:sz w:val="22"/>
          <w:szCs w:val="22"/>
        </w:rPr>
        <w:t>.</w:t>
      </w:r>
    </w:p>
    <w:p w14:paraId="239E909E" w14:textId="151EC64E" w:rsidR="000C027A" w:rsidRPr="00811D93" w:rsidRDefault="000C027A" w:rsidP="000C027A">
      <w:pPr>
        <w:ind w:left="993" w:hanging="993"/>
        <w:rPr>
          <w:rFonts w:ascii="Arial" w:hAnsi="Arial" w:cs="Arial"/>
          <w:sz w:val="22"/>
          <w:szCs w:val="22"/>
        </w:rPr>
      </w:pPr>
    </w:p>
    <w:p w14:paraId="58AA6E0F" w14:textId="604C14D3" w:rsid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7E880B02" w14:textId="75D0866F" w:rsidR="00F308D5" w:rsidRDefault="00F308D5" w:rsidP="00037049">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p>
    <w:p w14:paraId="3BDC4F0A" w14:textId="59BEFFC9" w:rsidR="000C027A" w:rsidRPr="002A7131" w:rsidRDefault="00EB0345" w:rsidP="000C027A">
      <w:pPr>
        <w:ind w:left="993" w:hanging="993"/>
        <w:rPr>
          <w:rFonts w:ascii="Arial" w:hAnsi="Arial" w:cs="Arial"/>
          <w:sz w:val="20"/>
          <w:szCs w:val="20"/>
        </w:rPr>
      </w:pPr>
      <w:r>
        <w:rPr>
          <w:rFonts w:ascii="Arial" w:hAnsi="Arial" w:cs="Arial"/>
          <w:sz w:val="22"/>
          <w:szCs w:val="22"/>
        </w:rPr>
        <w:tab/>
      </w:r>
      <w:r>
        <w:rPr>
          <w:rFonts w:ascii="Arial" w:hAnsi="Arial" w:cs="Arial"/>
          <w:sz w:val="22"/>
          <w:szCs w:val="22"/>
        </w:rPr>
        <w:tab/>
      </w:r>
      <w:r w:rsidR="007F7488">
        <w:rPr>
          <w:rFonts w:ascii="Arial" w:hAnsi="Arial" w:cs="Arial"/>
          <w:sz w:val="22"/>
          <w:szCs w:val="22"/>
        </w:rPr>
        <w:tab/>
      </w:r>
      <w:r w:rsidR="007F7488">
        <w:rPr>
          <w:rFonts w:ascii="Arial" w:hAnsi="Arial" w:cs="Arial"/>
          <w:sz w:val="22"/>
          <w:szCs w:val="22"/>
        </w:rPr>
        <w:tab/>
      </w:r>
    </w:p>
    <w:tbl>
      <w:tblPr>
        <w:tblW w:w="0" w:type="auto"/>
        <w:tblLook w:val="04A0" w:firstRow="1" w:lastRow="0" w:firstColumn="1" w:lastColumn="0" w:noHBand="0" w:noVBand="1"/>
      </w:tblPr>
      <w:tblGrid>
        <w:gridCol w:w="1424"/>
        <w:gridCol w:w="7592"/>
      </w:tblGrid>
      <w:tr w:rsidR="00C42A59" w:rsidRPr="000C027A" w14:paraId="2D036FE6" w14:textId="77777777" w:rsidTr="00653AFE">
        <w:tc>
          <w:tcPr>
            <w:tcW w:w="1424" w:type="dxa"/>
          </w:tcPr>
          <w:p w14:paraId="68D66BEF" w14:textId="17B5624A" w:rsidR="00C42A59" w:rsidRPr="000C027A" w:rsidRDefault="00C42A59" w:rsidP="00C42A59">
            <w:pPr>
              <w:rPr>
                <w:rFonts w:ascii="Arial" w:hAnsi="Arial" w:cs="Arial"/>
                <w:b/>
                <w:bCs/>
                <w:sz w:val="22"/>
                <w:szCs w:val="22"/>
              </w:rPr>
            </w:pPr>
            <w:r>
              <w:rPr>
                <w:rFonts w:ascii="Arial" w:hAnsi="Arial" w:cs="Arial"/>
                <w:b/>
                <w:bCs/>
                <w:sz w:val="22"/>
                <w:szCs w:val="22"/>
              </w:rPr>
              <w:t>P/2</w:t>
            </w:r>
            <w:r w:rsidR="009749BE">
              <w:rPr>
                <w:rFonts w:ascii="Arial" w:hAnsi="Arial" w:cs="Arial"/>
                <w:b/>
                <w:bCs/>
                <w:sz w:val="22"/>
                <w:szCs w:val="22"/>
              </w:rPr>
              <w:t>5</w:t>
            </w:r>
            <w:r>
              <w:rPr>
                <w:rFonts w:ascii="Arial" w:hAnsi="Arial" w:cs="Arial"/>
                <w:b/>
                <w:bCs/>
                <w:sz w:val="22"/>
                <w:szCs w:val="22"/>
              </w:rPr>
              <w:t>/0</w:t>
            </w:r>
            <w:r w:rsidR="00C726B0">
              <w:rPr>
                <w:rFonts w:ascii="Arial" w:hAnsi="Arial" w:cs="Arial"/>
                <w:b/>
                <w:bCs/>
                <w:sz w:val="22"/>
                <w:szCs w:val="22"/>
              </w:rPr>
              <w:t>3</w:t>
            </w:r>
            <w:r w:rsidR="00E40CAD">
              <w:rPr>
                <w:rFonts w:ascii="Arial" w:hAnsi="Arial" w:cs="Arial"/>
                <w:b/>
                <w:bCs/>
                <w:sz w:val="22"/>
                <w:szCs w:val="22"/>
              </w:rPr>
              <w:t>2</w:t>
            </w:r>
          </w:p>
        </w:tc>
        <w:tc>
          <w:tcPr>
            <w:tcW w:w="7592" w:type="dxa"/>
          </w:tcPr>
          <w:p w14:paraId="04F7AF0E" w14:textId="78A4612D" w:rsidR="00C42A59" w:rsidRPr="000C027A" w:rsidRDefault="00C42A59" w:rsidP="00C42A59">
            <w:pPr>
              <w:rPr>
                <w:rFonts w:ascii="Arial" w:hAnsi="Arial" w:cs="Arial"/>
                <w:b/>
                <w:bCs/>
                <w:sz w:val="22"/>
                <w:szCs w:val="22"/>
              </w:rPr>
            </w:pPr>
            <w:r w:rsidRPr="000C027A">
              <w:rPr>
                <w:rFonts w:ascii="Arial" w:hAnsi="Arial" w:cs="Arial"/>
                <w:b/>
                <w:bCs/>
                <w:sz w:val="22"/>
                <w:szCs w:val="22"/>
              </w:rPr>
              <w:t>Apologies from Members</w:t>
            </w:r>
          </w:p>
        </w:tc>
      </w:tr>
      <w:tr w:rsidR="00C42A59" w:rsidRPr="000C027A" w14:paraId="2C92E5B1" w14:textId="77777777" w:rsidTr="00653AFE">
        <w:tc>
          <w:tcPr>
            <w:tcW w:w="1424" w:type="dxa"/>
          </w:tcPr>
          <w:p w14:paraId="77E88CCA" w14:textId="22534E81"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/0</w:t>
            </w:r>
            <w:r w:rsidR="00C726B0">
              <w:rPr>
                <w:rFonts w:ascii="Arial" w:hAnsi="Arial" w:cs="Arial"/>
                <w:sz w:val="22"/>
                <w:szCs w:val="22"/>
              </w:rPr>
              <w:t>3</w:t>
            </w:r>
            <w:r w:rsidR="00E40CAD">
              <w:rPr>
                <w:rFonts w:ascii="Arial" w:hAnsi="Arial" w:cs="Arial"/>
                <w:sz w:val="22"/>
                <w:szCs w:val="22"/>
              </w:rPr>
              <w:t>2</w:t>
            </w:r>
            <w:r>
              <w:rPr>
                <w:rFonts w:ascii="Arial" w:hAnsi="Arial" w:cs="Arial"/>
                <w:sz w:val="22"/>
                <w:szCs w:val="22"/>
              </w:rPr>
              <w:t>.1</w:t>
            </w:r>
          </w:p>
        </w:tc>
        <w:tc>
          <w:tcPr>
            <w:tcW w:w="7592" w:type="dxa"/>
          </w:tcPr>
          <w:p w14:paraId="2F6E111A" w14:textId="36D28457" w:rsidR="00C42A59" w:rsidRPr="000C027A" w:rsidRDefault="00AC6FD2" w:rsidP="00C42A59">
            <w:pPr>
              <w:rPr>
                <w:rFonts w:ascii="Arial" w:hAnsi="Arial" w:cs="Arial"/>
                <w:sz w:val="22"/>
                <w:szCs w:val="22"/>
              </w:rPr>
            </w:pPr>
            <w:r>
              <w:rPr>
                <w:rFonts w:ascii="Arial" w:hAnsi="Arial" w:cs="Arial"/>
                <w:sz w:val="22"/>
                <w:szCs w:val="22"/>
              </w:rPr>
              <w:t xml:space="preserve">Councillors </w:t>
            </w:r>
            <w:r w:rsidR="009749BE">
              <w:rPr>
                <w:rFonts w:ascii="Arial" w:hAnsi="Arial" w:cs="Arial"/>
                <w:sz w:val="22"/>
                <w:szCs w:val="22"/>
              </w:rPr>
              <w:t xml:space="preserve">Mr </w:t>
            </w:r>
            <w:r w:rsidR="00E40CAD">
              <w:rPr>
                <w:rFonts w:ascii="Arial" w:hAnsi="Arial" w:cs="Arial"/>
                <w:sz w:val="22"/>
                <w:szCs w:val="22"/>
              </w:rPr>
              <w:t>Atkins</w:t>
            </w:r>
            <w:r w:rsidR="003C4896">
              <w:rPr>
                <w:rFonts w:ascii="Arial" w:hAnsi="Arial" w:cs="Arial"/>
                <w:sz w:val="22"/>
                <w:szCs w:val="22"/>
              </w:rPr>
              <w:t>,</w:t>
            </w:r>
            <w:r>
              <w:rPr>
                <w:rFonts w:ascii="Arial" w:hAnsi="Arial" w:cs="Arial"/>
                <w:sz w:val="22"/>
                <w:szCs w:val="22"/>
              </w:rPr>
              <w:t xml:space="preserve"> </w:t>
            </w:r>
            <w:r w:rsidR="005F7675">
              <w:rPr>
                <w:rFonts w:ascii="Arial" w:hAnsi="Arial" w:cs="Arial"/>
                <w:sz w:val="22"/>
                <w:szCs w:val="22"/>
              </w:rPr>
              <w:t>Mrs Hamilton</w:t>
            </w:r>
            <w:r w:rsidR="003C4896">
              <w:rPr>
                <w:rFonts w:ascii="Arial" w:hAnsi="Arial" w:cs="Arial"/>
                <w:sz w:val="22"/>
                <w:szCs w:val="22"/>
              </w:rPr>
              <w:t xml:space="preserve"> &amp; Mrs Salter</w:t>
            </w:r>
            <w:r w:rsidR="005F7675">
              <w:rPr>
                <w:rFonts w:ascii="Arial" w:hAnsi="Arial" w:cs="Arial"/>
                <w:sz w:val="22"/>
                <w:szCs w:val="22"/>
              </w:rPr>
              <w:t xml:space="preserve"> </w:t>
            </w:r>
            <w:r>
              <w:rPr>
                <w:rFonts w:ascii="Arial" w:hAnsi="Arial" w:cs="Arial"/>
                <w:sz w:val="22"/>
                <w:szCs w:val="22"/>
              </w:rPr>
              <w:t>gave their apologies</w:t>
            </w:r>
            <w:r w:rsidR="00C42A59">
              <w:rPr>
                <w:rFonts w:ascii="Arial" w:hAnsi="Arial" w:cs="Arial"/>
                <w:sz w:val="22"/>
                <w:szCs w:val="22"/>
              </w:rPr>
              <w:t>.</w:t>
            </w:r>
          </w:p>
        </w:tc>
      </w:tr>
      <w:tr w:rsidR="00C42A59" w:rsidRPr="000C027A" w14:paraId="07944F30" w14:textId="77777777" w:rsidTr="00653AFE">
        <w:tc>
          <w:tcPr>
            <w:tcW w:w="1424" w:type="dxa"/>
          </w:tcPr>
          <w:p w14:paraId="1A828993" w14:textId="77777777" w:rsidR="00C42A59" w:rsidRPr="000C027A" w:rsidRDefault="00C42A59" w:rsidP="00C42A59">
            <w:pPr>
              <w:rPr>
                <w:rFonts w:ascii="Arial" w:hAnsi="Arial" w:cs="Arial"/>
                <w:sz w:val="22"/>
                <w:szCs w:val="22"/>
              </w:rPr>
            </w:pPr>
          </w:p>
        </w:tc>
        <w:tc>
          <w:tcPr>
            <w:tcW w:w="7592" w:type="dxa"/>
          </w:tcPr>
          <w:p w14:paraId="1CE490D0" w14:textId="77777777" w:rsidR="00C42A59" w:rsidRPr="000C027A" w:rsidRDefault="00C42A59" w:rsidP="00C42A59">
            <w:pPr>
              <w:rPr>
                <w:rFonts w:ascii="Arial" w:hAnsi="Arial" w:cs="Arial"/>
                <w:sz w:val="22"/>
                <w:szCs w:val="22"/>
              </w:rPr>
            </w:pPr>
          </w:p>
        </w:tc>
      </w:tr>
      <w:tr w:rsidR="00C42A59" w:rsidRPr="000C027A" w14:paraId="2DAD4E46" w14:textId="77777777" w:rsidTr="00653AFE">
        <w:tc>
          <w:tcPr>
            <w:tcW w:w="1424" w:type="dxa"/>
          </w:tcPr>
          <w:p w14:paraId="6A310265" w14:textId="6232047E" w:rsidR="00C42A59" w:rsidRPr="000C027A" w:rsidRDefault="00C42A59" w:rsidP="00C42A59">
            <w:pPr>
              <w:rPr>
                <w:rFonts w:ascii="Arial" w:hAnsi="Arial" w:cs="Arial"/>
                <w:sz w:val="22"/>
                <w:szCs w:val="22"/>
              </w:rPr>
            </w:pPr>
            <w:r>
              <w:rPr>
                <w:rFonts w:ascii="Arial" w:hAnsi="Arial" w:cs="Arial"/>
                <w:b/>
                <w:bCs/>
                <w:sz w:val="22"/>
                <w:szCs w:val="22"/>
              </w:rPr>
              <w:t>P/2</w:t>
            </w:r>
            <w:r w:rsidR="009749BE">
              <w:rPr>
                <w:rFonts w:ascii="Arial" w:hAnsi="Arial" w:cs="Arial"/>
                <w:b/>
                <w:bCs/>
                <w:sz w:val="22"/>
                <w:szCs w:val="22"/>
              </w:rPr>
              <w:t>5</w:t>
            </w:r>
            <w:r>
              <w:rPr>
                <w:rFonts w:ascii="Arial" w:hAnsi="Arial" w:cs="Arial"/>
                <w:b/>
                <w:bCs/>
                <w:sz w:val="22"/>
                <w:szCs w:val="22"/>
              </w:rPr>
              <w:t>/0</w:t>
            </w:r>
            <w:r w:rsidR="00C726B0">
              <w:rPr>
                <w:rFonts w:ascii="Arial" w:hAnsi="Arial" w:cs="Arial"/>
                <w:b/>
                <w:bCs/>
                <w:sz w:val="22"/>
                <w:szCs w:val="22"/>
              </w:rPr>
              <w:t>3</w:t>
            </w:r>
            <w:r w:rsidR="00E40CAD">
              <w:rPr>
                <w:rFonts w:ascii="Arial" w:hAnsi="Arial" w:cs="Arial"/>
                <w:b/>
                <w:bCs/>
                <w:sz w:val="22"/>
                <w:szCs w:val="22"/>
              </w:rPr>
              <w:t>3</w:t>
            </w:r>
          </w:p>
        </w:tc>
        <w:tc>
          <w:tcPr>
            <w:tcW w:w="7592" w:type="dxa"/>
          </w:tcPr>
          <w:p w14:paraId="7535D806" w14:textId="1E252BA8" w:rsidR="00C42A59" w:rsidRPr="000C027A" w:rsidRDefault="00C42A59" w:rsidP="00C42A59">
            <w:pPr>
              <w:rPr>
                <w:rFonts w:ascii="Arial" w:hAnsi="Arial" w:cs="Arial"/>
                <w:sz w:val="22"/>
                <w:szCs w:val="22"/>
              </w:rPr>
            </w:pPr>
            <w:r w:rsidRPr="000C027A">
              <w:rPr>
                <w:rFonts w:ascii="Arial" w:hAnsi="Arial" w:cs="Arial"/>
                <w:b/>
                <w:kern w:val="28"/>
                <w:sz w:val="22"/>
                <w:szCs w:val="22"/>
              </w:rPr>
              <w:t xml:space="preserve">To receive declarations of interest by Councillors on any of the agenda items below. </w:t>
            </w:r>
          </w:p>
        </w:tc>
      </w:tr>
      <w:tr w:rsidR="00C42A59" w:rsidRPr="000C027A" w14:paraId="49FB4812" w14:textId="77777777" w:rsidTr="00653AFE">
        <w:tc>
          <w:tcPr>
            <w:tcW w:w="1424" w:type="dxa"/>
          </w:tcPr>
          <w:p w14:paraId="6CA0A313" w14:textId="30864A9A" w:rsidR="00C42A59" w:rsidRPr="000C027A" w:rsidRDefault="00C42A59" w:rsidP="00C42A59">
            <w:pPr>
              <w:rPr>
                <w:rFonts w:ascii="Arial" w:hAnsi="Arial" w:cs="Arial"/>
                <w:sz w:val="22"/>
                <w:szCs w:val="22"/>
              </w:rPr>
            </w:pPr>
            <w:r w:rsidRPr="000C027A">
              <w:rPr>
                <w:rFonts w:ascii="Arial" w:hAnsi="Arial" w:cs="Arial"/>
                <w:sz w:val="22"/>
                <w:szCs w:val="22"/>
              </w:rPr>
              <w:t>P</w:t>
            </w:r>
            <w:r>
              <w:rPr>
                <w:rFonts w:ascii="Arial" w:hAnsi="Arial" w:cs="Arial"/>
                <w:sz w:val="22"/>
                <w:szCs w:val="22"/>
              </w:rPr>
              <w:t>/2</w:t>
            </w:r>
            <w:r w:rsidR="009749BE">
              <w:rPr>
                <w:rFonts w:ascii="Arial" w:hAnsi="Arial" w:cs="Arial"/>
                <w:sz w:val="22"/>
                <w:szCs w:val="22"/>
              </w:rPr>
              <w:t>5</w:t>
            </w:r>
            <w:r>
              <w:rPr>
                <w:rFonts w:ascii="Arial" w:hAnsi="Arial" w:cs="Arial"/>
                <w:sz w:val="22"/>
                <w:szCs w:val="22"/>
              </w:rPr>
              <w:t>/0</w:t>
            </w:r>
            <w:r w:rsidR="00C726B0">
              <w:rPr>
                <w:rFonts w:ascii="Arial" w:hAnsi="Arial" w:cs="Arial"/>
                <w:sz w:val="22"/>
                <w:szCs w:val="22"/>
              </w:rPr>
              <w:t>3</w:t>
            </w:r>
            <w:r w:rsidR="00E40CAD">
              <w:rPr>
                <w:rFonts w:ascii="Arial" w:hAnsi="Arial" w:cs="Arial"/>
                <w:sz w:val="22"/>
                <w:szCs w:val="22"/>
              </w:rPr>
              <w:t>3</w:t>
            </w:r>
            <w:r>
              <w:rPr>
                <w:rFonts w:ascii="Arial" w:hAnsi="Arial" w:cs="Arial"/>
                <w:sz w:val="22"/>
                <w:szCs w:val="22"/>
              </w:rPr>
              <w:t>.1</w:t>
            </w:r>
          </w:p>
        </w:tc>
        <w:tc>
          <w:tcPr>
            <w:tcW w:w="7592" w:type="dxa"/>
          </w:tcPr>
          <w:tbl>
            <w:tblPr>
              <w:tblW w:w="0" w:type="auto"/>
              <w:tblLook w:val="04A0" w:firstRow="1" w:lastRow="0" w:firstColumn="1" w:lastColumn="0" w:noHBand="0" w:noVBand="1"/>
            </w:tblPr>
            <w:tblGrid>
              <w:gridCol w:w="7376"/>
            </w:tblGrid>
            <w:tr w:rsidR="00C42A59" w:rsidRPr="000C027A" w14:paraId="47F970EF" w14:textId="77777777" w:rsidTr="009749BE">
              <w:tc>
                <w:tcPr>
                  <w:tcW w:w="7519" w:type="dxa"/>
                </w:tcPr>
                <w:p w14:paraId="13087EE9" w14:textId="10A32E5F" w:rsidR="00C42A59" w:rsidRPr="00F308D5" w:rsidRDefault="00C42A59" w:rsidP="00C42A59">
                  <w:pPr>
                    <w:rPr>
                      <w:rFonts w:ascii="Arial" w:hAnsi="Arial" w:cs="Arial"/>
                      <w:bCs/>
                      <w:iCs/>
                      <w:sz w:val="22"/>
                      <w:szCs w:val="22"/>
                    </w:rPr>
                  </w:pPr>
                  <w:r w:rsidRPr="008D4822">
                    <w:rPr>
                      <w:rFonts w:ascii="Arial" w:hAnsi="Arial" w:cs="Arial"/>
                      <w:bCs/>
                      <w:iCs/>
                      <w:sz w:val="22"/>
                      <w:szCs w:val="22"/>
                    </w:rPr>
                    <w:t>Cllr</w:t>
                  </w:r>
                  <w:r w:rsidR="007520FD">
                    <w:rPr>
                      <w:rFonts w:ascii="Arial" w:hAnsi="Arial" w:cs="Arial"/>
                      <w:bCs/>
                      <w:iCs/>
                      <w:sz w:val="22"/>
                      <w:szCs w:val="22"/>
                    </w:rPr>
                    <w:t>s</w:t>
                  </w:r>
                  <w:r w:rsidRPr="008D4822">
                    <w:rPr>
                      <w:rFonts w:ascii="Arial" w:hAnsi="Arial" w:cs="Arial"/>
                      <w:bCs/>
                      <w:iCs/>
                      <w:sz w:val="22"/>
                      <w:szCs w:val="22"/>
                    </w:rPr>
                    <w:t xml:space="preserve"> Mr Huntley</w:t>
                  </w:r>
                  <w:r w:rsidR="00BA6DD3">
                    <w:rPr>
                      <w:rFonts w:ascii="Arial" w:hAnsi="Arial" w:cs="Arial"/>
                      <w:bCs/>
                      <w:iCs/>
                      <w:sz w:val="22"/>
                      <w:szCs w:val="22"/>
                    </w:rPr>
                    <w:t>,</w:t>
                  </w:r>
                  <w:r w:rsidRPr="008D4822">
                    <w:rPr>
                      <w:rFonts w:ascii="Arial" w:hAnsi="Arial" w:cs="Arial"/>
                      <w:bCs/>
                      <w:iCs/>
                      <w:sz w:val="22"/>
                      <w:szCs w:val="22"/>
                    </w:rPr>
                    <w:t xml:space="preserve"> in </w:t>
                  </w:r>
                  <w:r w:rsidR="005F7675">
                    <w:rPr>
                      <w:rFonts w:ascii="Arial" w:hAnsi="Arial" w:cs="Arial"/>
                      <w:bCs/>
                      <w:iCs/>
                      <w:sz w:val="22"/>
                      <w:szCs w:val="22"/>
                    </w:rPr>
                    <w:t>his</w:t>
                  </w:r>
                  <w:r w:rsidR="007520FD">
                    <w:rPr>
                      <w:rFonts w:ascii="Arial" w:hAnsi="Arial" w:cs="Arial"/>
                      <w:bCs/>
                      <w:iCs/>
                      <w:sz w:val="22"/>
                      <w:szCs w:val="22"/>
                    </w:rPr>
                    <w:t xml:space="preserve"> </w:t>
                  </w:r>
                  <w:r w:rsidRPr="008D4822">
                    <w:rPr>
                      <w:rFonts w:ascii="Arial" w:hAnsi="Arial" w:cs="Arial"/>
                      <w:bCs/>
                      <w:iCs/>
                      <w:sz w:val="22"/>
                      <w:szCs w:val="22"/>
                    </w:rPr>
                    <w:t xml:space="preserve">capacity as Arun District Councillor, </w:t>
                  </w:r>
                  <w:r>
                    <w:rPr>
                      <w:rFonts w:ascii="Arial" w:hAnsi="Arial" w:cs="Arial"/>
                      <w:bCs/>
                      <w:iCs/>
                      <w:sz w:val="22"/>
                      <w:szCs w:val="22"/>
                    </w:rPr>
                    <w:t>g</w:t>
                  </w:r>
                  <w:r w:rsidRPr="000C027A">
                    <w:rPr>
                      <w:rFonts w:ascii="Arial" w:hAnsi="Arial" w:cs="Arial"/>
                      <w:bCs/>
                      <w:iCs/>
                      <w:sz w:val="22"/>
                      <w:szCs w:val="22"/>
                    </w:rPr>
                    <w:t>ave the following declaration</w:t>
                  </w:r>
                  <w:r w:rsidRPr="000C027A">
                    <w:rPr>
                      <w:rFonts w:ascii="Arial" w:hAnsi="Arial" w:cs="Arial"/>
                      <w:sz w:val="22"/>
                      <w:szCs w:val="22"/>
                    </w:rPr>
                    <w:t xml:space="preserve"> “I will be considering the matter before me, having regard only to such information as placed before the Parish Council. If I come to consider the matter again at the District Council further information will be available and I will consider all the information available at that time and I may come to a different decision”. </w:t>
                  </w:r>
                </w:p>
              </w:tc>
            </w:tr>
          </w:tbl>
          <w:p w14:paraId="699D1353" w14:textId="05AC5F78" w:rsidR="00C42A59" w:rsidRPr="000C027A" w:rsidRDefault="00C42A59" w:rsidP="00C42A59">
            <w:pPr>
              <w:rPr>
                <w:rFonts w:ascii="Arial" w:hAnsi="Arial" w:cs="Arial"/>
                <w:sz w:val="22"/>
                <w:szCs w:val="22"/>
              </w:rPr>
            </w:pPr>
          </w:p>
        </w:tc>
      </w:tr>
      <w:tr w:rsidR="00C42A59" w:rsidRPr="000C027A" w14:paraId="47861F03" w14:textId="77777777" w:rsidTr="00653AFE">
        <w:tc>
          <w:tcPr>
            <w:tcW w:w="1424" w:type="dxa"/>
          </w:tcPr>
          <w:p w14:paraId="4808AA1D" w14:textId="77777777" w:rsidR="00C42A59" w:rsidRPr="000C027A" w:rsidRDefault="00C42A59" w:rsidP="00C42A59">
            <w:pPr>
              <w:rPr>
                <w:rFonts w:ascii="Arial" w:hAnsi="Arial" w:cs="Arial"/>
                <w:sz w:val="22"/>
                <w:szCs w:val="22"/>
              </w:rPr>
            </w:pPr>
          </w:p>
        </w:tc>
        <w:tc>
          <w:tcPr>
            <w:tcW w:w="7592" w:type="dxa"/>
          </w:tcPr>
          <w:p w14:paraId="0F72F0A2" w14:textId="77777777" w:rsidR="00C42A59" w:rsidRPr="000C027A" w:rsidRDefault="00C42A59" w:rsidP="00C42A59">
            <w:pPr>
              <w:rPr>
                <w:rFonts w:ascii="Arial" w:hAnsi="Arial" w:cs="Arial"/>
                <w:sz w:val="22"/>
                <w:szCs w:val="22"/>
              </w:rPr>
            </w:pPr>
          </w:p>
        </w:tc>
      </w:tr>
      <w:tr w:rsidR="00C42A59" w:rsidRPr="000C027A" w14:paraId="12BE3A75" w14:textId="77777777" w:rsidTr="00653AFE">
        <w:tc>
          <w:tcPr>
            <w:tcW w:w="1424" w:type="dxa"/>
          </w:tcPr>
          <w:p w14:paraId="5453A576" w14:textId="3D870593" w:rsidR="00C42A59" w:rsidRPr="000C027A" w:rsidRDefault="00C42A59" w:rsidP="00C42A59">
            <w:pPr>
              <w:rPr>
                <w:rFonts w:ascii="Arial" w:hAnsi="Arial" w:cs="Arial"/>
                <w:b/>
                <w:bCs/>
                <w:sz w:val="22"/>
                <w:szCs w:val="22"/>
              </w:rPr>
            </w:pPr>
            <w:r w:rsidRPr="0091246B">
              <w:rPr>
                <w:rFonts w:ascii="Arial" w:hAnsi="Arial" w:cs="Arial"/>
                <w:b/>
                <w:bCs/>
                <w:sz w:val="22"/>
                <w:szCs w:val="22"/>
              </w:rPr>
              <w:t>P</w:t>
            </w:r>
            <w:r>
              <w:rPr>
                <w:rFonts w:ascii="Arial" w:hAnsi="Arial" w:cs="Arial"/>
                <w:b/>
                <w:bCs/>
                <w:sz w:val="22"/>
                <w:szCs w:val="22"/>
              </w:rPr>
              <w:t>/2</w:t>
            </w:r>
            <w:r w:rsidR="009749BE">
              <w:rPr>
                <w:rFonts w:ascii="Arial" w:hAnsi="Arial" w:cs="Arial"/>
                <w:b/>
                <w:bCs/>
                <w:sz w:val="22"/>
                <w:szCs w:val="22"/>
              </w:rPr>
              <w:t>5</w:t>
            </w:r>
            <w:r>
              <w:rPr>
                <w:rFonts w:ascii="Arial" w:hAnsi="Arial" w:cs="Arial"/>
                <w:b/>
                <w:bCs/>
                <w:sz w:val="22"/>
                <w:szCs w:val="22"/>
              </w:rPr>
              <w:t>/0</w:t>
            </w:r>
            <w:r w:rsidR="00C726B0">
              <w:rPr>
                <w:rFonts w:ascii="Arial" w:hAnsi="Arial" w:cs="Arial"/>
                <w:b/>
                <w:bCs/>
                <w:sz w:val="22"/>
                <w:szCs w:val="22"/>
              </w:rPr>
              <w:t>3</w:t>
            </w:r>
            <w:r w:rsidR="00E40CAD">
              <w:rPr>
                <w:rFonts w:ascii="Arial" w:hAnsi="Arial" w:cs="Arial"/>
                <w:b/>
                <w:bCs/>
                <w:sz w:val="22"/>
                <w:szCs w:val="22"/>
              </w:rPr>
              <w:t>4</w:t>
            </w:r>
          </w:p>
        </w:tc>
        <w:tc>
          <w:tcPr>
            <w:tcW w:w="7592" w:type="dxa"/>
          </w:tcPr>
          <w:p w14:paraId="27FF932F" w14:textId="68836C6A" w:rsidR="00C42A59" w:rsidRPr="003C0680" w:rsidRDefault="00C42A59" w:rsidP="00C42A59">
            <w:pPr>
              <w:jc w:val="both"/>
              <w:rPr>
                <w:rFonts w:ascii="Arial" w:hAnsi="Arial" w:cs="Arial"/>
                <w:b/>
                <w:kern w:val="28"/>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C42A59" w:rsidRPr="000C027A" w14:paraId="689C87EC" w14:textId="77777777" w:rsidTr="00653AFE">
        <w:tc>
          <w:tcPr>
            <w:tcW w:w="1424" w:type="dxa"/>
          </w:tcPr>
          <w:p w14:paraId="26D55FD0" w14:textId="5D9F3D66"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/0</w:t>
            </w:r>
            <w:r w:rsidR="00C726B0">
              <w:rPr>
                <w:rFonts w:ascii="Arial" w:hAnsi="Arial" w:cs="Arial"/>
                <w:sz w:val="22"/>
                <w:szCs w:val="22"/>
              </w:rPr>
              <w:t>3</w:t>
            </w:r>
            <w:r w:rsidR="009749BE">
              <w:rPr>
                <w:rFonts w:ascii="Arial" w:hAnsi="Arial" w:cs="Arial"/>
                <w:sz w:val="22"/>
                <w:szCs w:val="22"/>
              </w:rPr>
              <w:t>4</w:t>
            </w:r>
            <w:r>
              <w:rPr>
                <w:rFonts w:ascii="Arial" w:hAnsi="Arial" w:cs="Arial"/>
                <w:sz w:val="22"/>
                <w:szCs w:val="22"/>
              </w:rPr>
              <w:t>.1</w:t>
            </w:r>
          </w:p>
        </w:tc>
        <w:tc>
          <w:tcPr>
            <w:tcW w:w="7592" w:type="dxa"/>
          </w:tcPr>
          <w:p w14:paraId="4C9FBA88" w14:textId="279C03E3" w:rsidR="00C42A59" w:rsidRDefault="00C726B0" w:rsidP="00C42A59">
            <w:pPr>
              <w:pStyle w:val="CommentText"/>
              <w:rPr>
                <w:rFonts w:ascii="Arial" w:hAnsi="Arial" w:cs="Arial"/>
                <w:sz w:val="22"/>
                <w:szCs w:val="22"/>
              </w:rPr>
            </w:pPr>
            <w:r>
              <w:rPr>
                <w:rFonts w:ascii="Arial" w:hAnsi="Arial" w:cs="Arial"/>
                <w:sz w:val="22"/>
                <w:szCs w:val="22"/>
              </w:rPr>
              <w:t>No</w:t>
            </w:r>
            <w:r w:rsidR="00C42A59">
              <w:rPr>
                <w:rFonts w:ascii="Arial" w:hAnsi="Arial" w:cs="Arial"/>
                <w:sz w:val="22"/>
                <w:szCs w:val="22"/>
              </w:rPr>
              <w:t xml:space="preserve"> member</w:t>
            </w:r>
            <w:r>
              <w:rPr>
                <w:rFonts w:ascii="Arial" w:hAnsi="Arial" w:cs="Arial"/>
                <w:sz w:val="22"/>
                <w:szCs w:val="22"/>
              </w:rPr>
              <w:t>s</w:t>
            </w:r>
            <w:r w:rsidR="00C42A59">
              <w:rPr>
                <w:rFonts w:ascii="Arial" w:hAnsi="Arial" w:cs="Arial"/>
                <w:sz w:val="22"/>
                <w:szCs w:val="22"/>
              </w:rPr>
              <w:t xml:space="preserve"> of the public </w:t>
            </w:r>
            <w:r w:rsidR="00493D94">
              <w:rPr>
                <w:rFonts w:ascii="Arial" w:hAnsi="Arial" w:cs="Arial"/>
                <w:sz w:val="22"/>
                <w:szCs w:val="22"/>
              </w:rPr>
              <w:t>were</w:t>
            </w:r>
            <w:r w:rsidR="00C42A59">
              <w:rPr>
                <w:rFonts w:ascii="Arial" w:hAnsi="Arial" w:cs="Arial"/>
                <w:sz w:val="22"/>
                <w:szCs w:val="22"/>
              </w:rPr>
              <w:t xml:space="preserve"> present.</w:t>
            </w:r>
          </w:p>
          <w:p w14:paraId="62C98913" w14:textId="00FB002B" w:rsidR="00C42A59" w:rsidRPr="00217E67" w:rsidRDefault="00C42A59" w:rsidP="00C42A59">
            <w:pPr>
              <w:pStyle w:val="CommentText"/>
              <w:rPr>
                <w:rFonts w:ascii="Arial" w:hAnsi="Arial" w:cs="Arial"/>
              </w:rPr>
            </w:pPr>
          </w:p>
        </w:tc>
      </w:tr>
      <w:tr w:rsidR="00C42A59" w:rsidRPr="000C027A" w14:paraId="376BC6FC" w14:textId="77777777" w:rsidTr="00653AFE">
        <w:tc>
          <w:tcPr>
            <w:tcW w:w="1424" w:type="dxa"/>
          </w:tcPr>
          <w:p w14:paraId="4F1C7A62" w14:textId="20542256" w:rsidR="00C42A59" w:rsidRPr="000C027A" w:rsidRDefault="00C42A59" w:rsidP="00C42A59">
            <w:pPr>
              <w:rPr>
                <w:rFonts w:ascii="Arial" w:hAnsi="Arial" w:cs="Arial"/>
                <w:sz w:val="22"/>
                <w:szCs w:val="22"/>
              </w:rPr>
            </w:pPr>
          </w:p>
        </w:tc>
        <w:tc>
          <w:tcPr>
            <w:tcW w:w="7592" w:type="dxa"/>
          </w:tcPr>
          <w:p w14:paraId="128FF30C" w14:textId="4F145E2C" w:rsidR="00C42A59" w:rsidRPr="000C027A" w:rsidRDefault="00C42A59" w:rsidP="00C42A59">
            <w:pPr>
              <w:rPr>
                <w:rFonts w:ascii="Arial" w:hAnsi="Arial" w:cs="Arial"/>
                <w:sz w:val="22"/>
                <w:szCs w:val="22"/>
              </w:rPr>
            </w:pPr>
          </w:p>
        </w:tc>
      </w:tr>
      <w:tr w:rsidR="00C42A59" w:rsidRPr="000C027A" w14:paraId="0F99EE30" w14:textId="77777777" w:rsidTr="00653AFE">
        <w:tc>
          <w:tcPr>
            <w:tcW w:w="1424" w:type="dxa"/>
          </w:tcPr>
          <w:p w14:paraId="3CBD9128" w14:textId="3A773457" w:rsidR="00C42A59" w:rsidRPr="0091246B" w:rsidRDefault="00C42A59" w:rsidP="00C42A59">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w:t>
            </w:r>
            <w:r w:rsidR="009749BE">
              <w:rPr>
                <w:rFonts w:ascii="Arial" w:hAnsi="Arial" w:cs="Arial"/>
                <w:b/>
                <w:bCs/>
                <w:sz w:val="22"/>
                <w:szCs w:val="22"/>
              </w:rPr>
              <w:t>5</w:t>
            </w:r>
            <w:r>
              <w:rPr>
                <w:rFonts w:ascii="Arial" w:hAnsi="Arial" w:cs="Arial"/>
                <w:b/>
                <w:bCs/>
                <w:sz w:val="22"/>
                <w:szCs w:val="22"/>
              </w:rPr>
              <w:t>/0</w:t>
            </w:r>
            <w:r w:rsidR="00C726B0">
              <w:rPr>
                <w:rFonts w:ascii="Arial" w:hAnsi="Arial" w:cs="Arial"/>
                <w:b/>
                <w:bCs/>
                <w:sz w:val="22"/>
                <w:szCs w:val="22"/>
              </w:rPr>
              <w:t>3</w:t>
            </w:r>
            <w:r>
              <w:rPr>
                <w:rFonts w:ascii="Arial" w:hAnsi="Arial" w:cs="Arial"/>
                <w:b/>
                <w:bCs/>
                <w:sz w:val="22"/>
                <w:szCs w:val="22"/>
              </w:rPr>
              <w:t>5</w:t>
            </w:r>
          </w:p>
        </w:tc>
        <w:tc>
          <w:tcPr>
            <w:tcW w:w="7592" w:type="dxa"/>
          </w:tcPr>
          <w:p w14:paraId="4F767CAE" w14:textId="20A35DE3" w:rsidR="00C42A59" w:rsidRPr="000C027A" w:rsidRDefault="00C42A59" w:rsidP="00C42A59">
            <w:pPr>
              <w:rPr>
                <w:rFonts w:ascii="Arial" w:hAnsi="Arial" w:cs="Arial"/>
                <w:sz w:val="22"/>
                <w:szCs w:val="22"/>
              </w:rPr>
            </w:pPr>
            <w:r w:rsidRPr="000C027A">
              <w:rPr>
                <w:rFonts w:ascii="Arial" w:hAnsi="Arial" w:cs="Arial"/>
                <w:b/>
                <w:color w:val="000000"/>
                <w:kern w:val="28"/>
                <w:sz w:val="22"/>
                <w:szCs w:val="22"/>
              </w:rPr>
              <w:t xml:space="preserve">To receive and approve </w:t>
            </w:r>
            <w:r>
              <w:rPr>
                <w:rFonts w:ascii="Arial" w:hAnsi="Arial" w:cs="Arial"/>
                <w:b/>
                <w:color w:val="000000"/>
                <w:sz w:val="22"/>
                <w:szCs w:val="22"/>
              </w:rPr>
              <w:t xml:space="preserve">the minutes of the Planning Committee meeting held on </w:t>
            </w:r>
            <w:r w:rsidR="00C726B0">
              <w:rPr>
                <w:rFonts w:ascii="Arial" w:hAnsi="Arial" w:cs="Arial"/>
                <w:b/>
                <w:color w:val="000000"/>
                <w:sz w:val="22"/>
                <w:szCs w:val="22"/>
              </w:rPr>
              <w:t>22</w:t>
            </w:r>
            <w:r w:rsidR="00C726B0" w:rsidRPr="00C726B0">
              <w:rPr>
                <w:rFonts w:ascii="Arial" w:hAnsi="Arial" w:cs="Arial"/>
                <w:b/>
                <w:color w:val="000000"/>
                <w:sz w:val="22"/>
                <w:szCs w:val="22"/>
                <w:vertAlign w:val="superscript"/>
              </w:rPr>
              <w:t>nd</w:t>
            </w:r>
            <w:r w:rsidR="00C726B0">
              <w:rPr>
                <w:rFonts w:ascii="Arial" w:hAnsi="Arial" w:cs="Arial"/>
                <w:b/>
                <w:color w:val="000000"/>
                <w:sz w:val="22"/>
                <w:szCs w:val="22"/>
              </w:rPr>
              <w:t xml:space="preserve"> </w:t>
            </w:r>
            <w:r w:rsidR="007520FD">
              <w:rPr>
                <w:rFonts w:ascii="Arial" w:hAnsi="Arial" w:cs="Arial"/>
                <w:b/>
                <w:color w:val="000000"/>
                <w:sz w:val="22"/>
                <w:szCs w:val="22"/>
              </w:rPr>
              <w:t>July</w:t>
            </w:r>
            <w:r w:rsidRPr="008D4822">
              <w:rPr>
                <w:rFonts w:ascii="Arial" w:hAnsi="Arial" w:cs="Arial"/>
                <w:b/>
                <w:sz w:val="22"/>
                <w:szCs w:val="22"/>
              </w:rPr>
              <w:t xml:space="preserve"> 202</w:t>
            </w:r>
            <w:r w:rsidR="009749BE">
              <w:rPr>
                <w:rFonts w:ascii="Arial" w:hAnsi="Arial" w:cs="Arial"/>
                <w:b/>
                <w:sz w:val="22"/>
                <w:szCs w:val="22"/>
              </w:rPr>
              <w:t>5</w:t>
            </w:r>
            <w:r w:rsidRPr="008D4822">
              <w:rPr>
                <w:rFonts w:ascii="Arial" w:hAnsi="Arial" w:cs="Arial"/>
                <w:b/>
                <w:sz w:val="22"/>
                <w:szCs w:val="22"/>
              </w:rPr>
              <w:t xml:space="preserve"> </w:t>
            </w:r>
            <w:r w:rsidRPr="00370715">
              <w:rPr>
                <w:rFonts w:ascii="Arial" w:hAnsi="Arial" w:cs="Arial"/>
                <w:color w:val="000000"/>
                <w:sz w:val="22"/>
                <w:szCs w:val="22"/>
              </w:rPr>
              <w:t>(previously issued)</w:t>
            </w:r>
          </w:p>
        </w:tc>
      </w:tr>
      <w:tr w:rsidR="00C42A59" w:rsidRPr="000C027A" w14:paraId="723ED373" w14:textId="77777777" w:rsidTr="00653AFE">
        <w:tc>
          <w:tcPr>
            <w:tcW w:w="1424" w:type="dxa"/>
          </w:tcPr>
          <w:p w14:paraId="1F536C26" w14:textId="0135E673"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/0</w:t>
            </w:r>
            <w:r w:rsidR="00C726B0">
              <w:rPr>
                <w:rFonts w:ascii="Arial" w:hAnsi="Arial" w:cs="Arial"/>
                <w:sz w:val="22"/>
                <w:szCs w:val="22"/>
              </w:rPr>
              <w:t>3</w:t>
            </w:r>
            <w:r>
              <w:rPr>
                <w:rFonts w:ascii="Arial" w:hAnsi="Arial" w:cs="Arial"/>
                <w:sz w:val="22"/>
                <w:szCs w:val="22"/>
              </w:rPr>
              <w:t>5.1</w:t>
            </w:r>
          </w:p>
        </w:tc>
        <w:tc>
          <w:tcPr>
            <w:tcW w:w="7592" w:type="dxa"/>
          </w:tcPr>
          <w:p w14:paraId="5E68B6EF" w14:textId="0AE2F934" w:rsidR="00C42A59" w:rsidRPr="000C027A" w:rsidRDefault="00C42A59" w:rsidP="00C42A59">
            <w:pPr>
              <w:rPr>
                <w:rFonts w:ascii="Arial" w:hAnsi="Arial" w:cs="Arial"/>
                <w:sz w:val="22"/>
                <w:szCs w:val="22"/>
              </w:rPr>
            </w:pPr>
            <w:r>
              <w:rPr>
                <w:rFonts w:ascii="Arial" w:hAnsi="Arial" w:cs="Arial"/>
                <w:sz w:val="22"/>
                <w:szCs w:val="22"/>
              </w:rPr>
              <w:t>I</w:t>
            </w:r>
            <w:r w:rsidRPr="000C027A">
              <w:rPr>
                <w:rFonts w:ascii="Arial" w:hAnsi="Arial" w:cs="Arial"/>
                <w:sz w:val="22"/>
                <w:szCs w:val="22"/>
              </w:rPr>
              <w:t xml:space="preserve">t was RESOLVED to APPROVE the </w:t>
            </w:r>
            <w:r>
              <w:rPr>
                <w:rFonts w:ascii="Arial" w:hAnsi="Arial" w:cs="Arial"/>
                <w:sz w:val="22"/>
                <w:szCs w:val="22"/>
              </w:rPr>
              <w:t>Minutes</w:t>
            </w:r>
            <w:r w:rsidRPr="000C027A">
              <w:rPr>
                <w:rFonts w:ascii="Arial" w:hAnsi="Arial" w:cs="Arial"/>
                <w:sz w:val="22"/>
                <w:szCs w:val="22"/>
              </w:rPr>
              <w:t xml:space="preserve">, </w:t>
            </w:r>
            <w:r w:rsidRPr="004467AB">
              <w:rPr>
                <w:rFonts w:ascii="Arial" w:hAnsi="Arial" w:cs="Arial"/>
                <w:sz w:val="22"/>
                <w:szCs w:val="22"/>
              </w:rPr>
              <w:t>and the Chairman was authorised to sign them as an accurate record of that meeting</w:t>
            </w:r>
            <w:r>
              <w:rPr>
                <w:rFonts w:ascii="Arial" w:hAnsi="Arial" w:cs="Arial"/>
                <w:sz w:val="22"/>
                <w:szCs w:val="22"/>
              </w:rPr>
              <w:t xml:space="preserve">.  </w:t>
            </w:r>
          </w:p>
        </w:tc>
      </w:tr>
      <w:tr w:rsidR="00C42A59" w:rsidRPr="000C027A" w14:paraId="553CD3EF" w14:textId="77777777" w:rsidTr="00653AFE">
        <w:tc>
          <w:tcPr>
            <w:tcW w:w="1424" w:type="dxa"/>
          </w:tcPr>
          <w:p w14:paraId="6F42E0CE" w14:textId="77777777" w:rsidR="00C42A59" w:rsidRPr="000C027A" w:rsidRDefault="00C42A59" w:rsidP="00C42A59">
            <w:pPr>
              <w:rPr>
                <w:rFonts w:ascii="Arial" w:hAnsi="Arial" w:cs="Arial"/>
                <w:sz w:val="22"/>
                <w:szCs w:val="22"/>
              </w:rPr>
            </w:pPr>
          </w:p>
        </w:tc>
        <w:tc>
          <w:tcPr>
            <w:tcW w:w="7592" w:type="dxa"/>
          </w:tcPr>
          <w:p w14:paraId="73B72CC1" w14:textId="77777777" w:rsidR="00C42A59" w:rsidRPr="000C027A" w:rsidRDefault="00C42A59" w:rsidP="00C42A59">
            <w:pPr>
              <w:rPr>
                <w:rFonts w:ascii="Arial" w:hAnsi="Arial" w:cs="Arial"/>
                <w:sz w:val="22"/>
                <w:szCs w:val="22"/>
              </w:rPr>
            </w:pPr>
          </w:p>
        </w:tc>
      </w:tr>
      <w:tr w:rsidR="00C42A59" w:rsidRPr="000C027A" w14:paraId="49D13FEC" w14:textId="77777777" w:rsidTr="00653AFE">
        <w:tc>
          <w:tcPr>
            <w:tcW w:w="1424" w:type="dxa"/>
          </w:tcPr>
          <w:p w14:paraId="199B605A" w14:textId="40676314" w:rsidR="00C42A59" w:rsidRPr="000C027A" w:rsidRDefault="00C42A59" w:rsidP="00C42A59">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w:t>
            </w:r>
            <w:r w:rsidR="009749BE">
              <w:rPr>
                <w:rFonts w:ascii="Arial" w:hAnsi="Arial" w:cs="Arial"/>
                <w:b/>
                <w:bCs/>
                <w:sz w:val="22"/>
                <w:szCs w:val="22"/>
              </w:rPr>
              <w:t>5</w:t>
            </w:r>
            <w:r>
              <w:rPr>
                <w:rFonts w:ascii="Arial" w:hAnsi="Arial" w:cs="Arial"/>
                <w:b/>
                <w:bCs/>
                <w:sz w:val="22"/>
                <w:szCs w:val="22"/>
              </w:rPr>
              <w:t>/0</w:t>
            </w:r>
            <w:r w:rsidR="00C726B0">
              <w:rPr>
                <w:rFonts w:ascii="Arial" w:hAnsi="Arial" w:cs="Arial"/>
                <w:b/>
                <w:bCs/>
                <w:sz w:val="22"/>
                <w:szCs w:val="22"/>
              </w:rPr>
              <w:t>3</w:t>
            </w:r>
            <w:r>
              <w:rPr>
                <w:rFonts w:ascii="Arial" w:hAnsi="Arial" w:cs="Arial"/>
                <w:b/>
                <w:bCs/>
                <w:sz w:val="22"/>
                <w:szCs w:val="22"/>
              </w:rPr>
              <w:t>6</w:t>
            </w:r>
          </w:p>
        </w:tc>
        <w:tc>
          <w:tcPr>
            <w:tcW w:w="7592" w:type="dxa"/>
          </w:tcPr>
          <w:p w14:paraId="78CC1F14" w14:textId="3337CE83" w:rsidR="00C42A59" w:rsidRPr="000C027A" w:rsidRDefault="00C42A59" w:rsidP="00C42A59">
            <w:pPr>
              <w:widowControl w:val="0"/>
              <w:overflowPunct w:val="0"/>
              <w:autoSpaceDE w:val="0"/>
              <w:autoSpaceDN w:val="0"/>
              <w:adjustRightInd w:val="0"/>
              <w:rPr>
                <w:rFonts w:ascii="Arial" w:hAnsi="Arial" w:cs="Arial"/>
                <w:sz w:val="22"/>
                <w:szCs w:val="22"/>
              </w:rPr>
            </w:pPr>
            <w:r w:rsidRPr="004467AB">
              <w:rPr>
                <w:rFonts w:ascii="Arial" w:hAnsi="Arial" w:cs="Arial"/>
                <w:b/>
                <w:bCs/>
                <w:sz w:val="22"/>
                <w:szCs w:val="22"/>
              </w:rPr>
              <w:t>Matters arising from the Minutes</w:t>
            </w:r>
          </w:p>
        </w:tc>
      </w:tr>
      <w:tr w:rsidR="00C42A59" w:rsidRPr="000C027A" w14:paraId="2A3D0AF1" w14:textId="77777777" w:rsidTr="00653AFE">
        <w:tc>
          <w:tcPr>
            <w:tcW w:w="1424" w:type="dxa"/>
          </w:tcPr>
          <w:p w14:paraId="7B8E0BBC" w14:textId="0A681350"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/0</w:t>
            </w:r>
            <w:r w:rsidR="00C726B0">
              <w:rPr>
                <w:rFonts w:ascii="Arial" w:hAnsi="Arial" w:cs="Arial"/>
                <w:sz w:val="22"/>
                <w:szCs w:val="22"/>
              </w:rPr>
              <w:t>3</w:t>
            </w:r>
            <w:r>
              <w:rPr>
                <w:rFonts w:ascii="Arial" w:hAnsi="Arial" w:cs="Arial"/>
                <w:sz w:val="22"/>
                <w:szCs w:val="22"/>
              </w:rPr>
              <w:t>6.1</w:t>
            </w:r>
          </w:p>
        </w:tc>
        <w:tc>
          <w:tcPr>
            <w:tcW w:w="7592" w:type="dxa"/>
          </w:tcPr>
          <w:p w14:paraId="136524AF" w14:textId="2CC18379" w:rsidR="00C42A59" w:rsidRPr="000C027A" w:rsidRDefault="00C42A59" w:rsidP="00C42A59">
            <w:pPr>
              <w:rPr>
                <w:rFonts w:ascii="Arial" w:hAnsi="Arial" w:cs="Arial"/>
                <w:sz w:val="22"/>
                <w:szCs w:val="22"/>
              </w:rPr>
            </w:pPr>
            <w:r>
              <w:rPr>
                <w:rFonts w:ascii="Arial" w:hAnsi="Arial" w:cs="Arial"/>
                <w:bCs/>
                <w:color w:val="000000"/>
                <w:sz w:val="22"/>
                <w:szCs w:val="22"/>
              </w:rPr>
              <w:t>None.</w:t>
            </w:r>
          </w:p>
        </w:tc>
      </w:tr>
      <w:tr w:rsidR="00C42A59" w:rsidRPr="000C027A" w14:paraId="7F40C39E" w14:textId="77777777" w:rsidTr="00653AFE">
        <w:tc>
          <w:tcPr>
            <w:tcW w:w="1424" w:type="dxa"/>
          </w:tcPr>
          <w:p w14:paraId="02D99054" w14:textId="77777777" w:rsidR="00C42A59" w:rsidRPr="000C027A" w:rsidRDefault="00C42A59" w:rsidP="00C42A59">
            <w:pPr>
              <w:rPr>
                <w:rFonts w:ascii="Arial" w:hAnsi="Arial" w:cs="Arial"/>
                <w:sz w:val="22"/>
                <w:szCs w:val="22"/>
              </w:rPr>
            </w:pPr>
          </w:p>
        </w:tc>
        <w:tc>
          <w:tcPr>
            <w:tcW w:w="7592" w:type="dxa"/>
          </w:tcPr>
          <w:p w14:paraId="6F8292A5" w14:textId="77777777" w:rsidR="00C42A59" w:rsidRPr="000C027A" w:rsidRDefault="00C42A59" w:rsidP="00C42A59">
            <w:pPr>
              <w:rPr>
                <w:rFonts w:ascii="Arial" w:hAnsi="Arial" w:cs="Arial"/>
                <w:sz w:val="22"/>
                <w:szCs w:val="22"/>
              </w:rPr>
            </w:pPr>
          </w:p>
        </w:tc>
      </w:tr>
      <w:tr w:rsidR="00C42A59" w:rsidRPr="000C027A" w14:paraId="67D10D2C" w14:textId="77777777" w:rsidTr="00653AFE">
        <w:tc>
          <w:tcPr>
            <w:tcW w:w="1424" w:type="dxa"/>
          </w:tcPr>
          <w:p w14:paraId="729D8918" w14:textId="4CFFCEE8" w:rsidR="00C42A59" w:rsidRPr="000C027A" w:rsidRDefault="00C42A59" w:rsidP="00C42A59">
            <w:pPr>
              <w:rPr>
                <w:rFonts w:ascii="Arial" w:hAnsi="Arial" w:cs="Arial"/>
                <w:b/>
                <w:bCs/>
                <w:sz w:val="22"/>
                <w:szCs w:val="22"/>
              </w:rPr>
            </w:pPr>
            <w:r>
              <w:rPr>
                <w:rFonts w:ascii="Arial" w:hAnsi="Arial" w:cs="Arial"/>
                <w:b/>
                <w:bCs/>
                <w:sz w:val="22"/>
                <w:szCs w:val="22"/>
              </w:rPr>
              <w:t>P/2</w:t>
            </w:r>
            <w:r w:rsidR="009749BE">
              <w:rPr>
                <w:rFonts w:ascii="Arial" w:hAnsi="Arial" w:cs="Arial"/>
                <w:b/>
                <w:bCs/>
                <w:sz w:val="22"/>
                <w:szCs w:val="22"/>
              </w:rPr>
              <w:t>5</w:t>
            </w:r>
            <w:r>
              <w:rPr>
                <w:rFonts w:ascii="Arial" w:hAnsi="Arial" w:cs="Arial"/>
                <w:b/>
                <w:bCs/>
                <w:sz w:val="22"/>
                <w:szCs w:val="22"/>
              </w:rPr>
              <w:t>/0</w:t>
            </w:r>
            <w:r w:rsidR="00C726B0">
              <w:rPr>
                <w:rFonts w:ascii="Arial" w:hAnsi="Arial" w:cs="Arial"/>
                <w:b/>
                <w:bCs/>
                <w:sz w:val="22"/>
                <w:szCs w:val="22"/>
              </w:rPr>
              <w:t>3</w:t>
            </w:r>
            <w:r>
              <w:rPr>
                <w:rFonts w:ascii="Arial" w:hAnsi="Arial" w:cs="Arial"/>
                <w:b/>
                <w:bCs/>
                <w:sz w:val="22"/>
                <w:szCs w:val="22"/>
              </w:rPr>
              <w:t>7</w:t>
            </w:r>
          </w:p>
        </w:tc>
        <w:tc>
          <w:tcPr>
            <w:tcW w:w="7592" w:type="dxa"/>
          </w:tcPr>
          <w:p w14:paraId="763958C4" w14:textId="77777777" w:rsidR="00C42A59" w:rsidRPr="00531040" w:rsidRDefault="00C42A59" w:rsidP="00C42A59">
            <w:pPr>
              <w:rPr>
                <w:rFonts w:ascii="Arial" w:hAnsi="Arial" w:cs="Arial"/>
                <w:b/>
                <w:sz w:val="22"/>
                <w:szCs w:val="22"/>
              </w:rPr>
            </w:pPr>
            <w:r w:rsidRPr="00531040">
              <w:rPr>
                <w:rFonts w:ascii="Arial" w:hAnsi="Arial" w:cs="Arial"/>
                <w:b/>
                <w:sz w:val="22"/>
                <w:szCs w:val="22"/>
              </w:rPr>
              <w:t>Planning Applications</w:t>
            </w:r>
          </w:p>
          <w:p w14:paraId="20A151EF" w14:textId="110F584F" w:rsidR="00C42A59" w:rsidRPr="004467AB" w:rsidRDefault="00C42A59" w:rsidP="00C42A59">
            <w:pPr>
              <w:rPr>
                <w:rFonts w:ascii="Arial" w:hAnsi="Arial" w:cs="Arial"/>
                <w:b/>
                <w:bCs/>
                <w:sz w:val="22"/>
                <w:szCs w:val="22"/>
              </w:rPr>
            </w:pPr>
            <w:bookmarkStart w:id="0" w:name="_Hlk497299439"/>
            <w:bookmarkStart w:id="1" w:name="_Hlk517269027"/>
            <w:r w:rsidRPr="00531040">
              <w:rPr>
                <w:rFonts w:ascii="Arial" w:hAnsi="Arial" w:cs="Arial"/>
                <w:sz w:val="22"/>
                <w:szCs w:val="22"/>
              </w:rPr>
              <w:t xml:space="preserve">To consider responses to Planning Applications which have been submitted to Arun District Council and to delegate to the Parish </w:t>
            </w:r>
            <w:r>
              <w:rPr>
                <w:rFonts w:ascii="Arial" w:hAnsi="Arial" w:cs="Arial"/>
                <w:sz w:val="22"/>
                <w:szCs w:val="22"/>
              </w:rPr>
              <w:t>Clerk</w:t>
            </w:r>
            <w:r w:rsidRPr="00531040">
              <w:rPr>
                <w:rFonts w:ascii="Arial" w:hAnsi="Arial" w:cs="Arial"/>
                <w:sz w:val="22"/>
                <w:szCs w:val="22"/>
              </w:rPr>
              <w:t xml:space="preserve"> to respond to each application in accordance with </w:t>
            </w:r>
            <w:bookmarkStart w:id="2" w:name="_Hlk494877779"/>
            <w:r w:rsidRPr="00531040">
              <w:rPr>
                <w:rFonts w:ascii="Arial" w:hAnsi="Arial" w:cs="Arial"/>
                <w:sz w:val="22"/>
                <w:szCs w:val="22"/>
              </w:rPr>
              <w:t xml:space="preserve">the </w:t>
            </w:r>
            <w:bookmarkStart w:id="3" w:name="_Hlk508790311"/>
            <w:r w:rsidRPr="00531040">
              <w:rPr>
                <w:rFonts w:ascii="Arial" w:hAnsi="Arial" w:cs="Arial"/>
                <w:sz w:val="22"/>
                <w:szCs w:val="22"/>
              </w:rPr>
              <w:t>Parish Council’s resolution;</w:t>
            </w:r>
            <w:bookmarkEnd w:id="0"/>
            <w:bookmarkEnd w:id="1"/>
            <w:bookmarkEnd w:id="2"/>
            <w:bookmarkEnd w:id="3"/>
          </w:p>
        </w:tc>
      </w:tr>
      <w:tr w:rsidR="00C42A59" w:rsidRPr="000C027A" w14:paraId="4E4B8D7C" w14:textId="77777777" w:rsidTr="00653AFE">
        <w:tc>
          <w:tcPr>
            <w:tcW w:w="1424" w:type="dxa"/>
          </w:tcPr>
          <w:p w14:paraId="13B45262" w14:textId="0F5BD3F4" w:rsidR="00C42A59" w:rsidRPr="000C027A" w:rsidRDefault="00C42A59" w:rsidP="00C42A59">
            <w:pPr>
              <w:rPr>
                <w:rFonts w:ascii="Arial" w:hAnsi="Arial" w:cs="Arial"/>
                <w:sz w:val="22"/>
                <w:szCs w:val="22"/>
              </w:rPr>
            </w:pPr>
            <w:bookmarkStart w:id="4" w:name="_Hlk202949098"/>
            <w:bookmarkStart w:id="5" w:name="_Hlk204157542"/>
            <w:r>
              <w:rPr>
                <w:rFonts w:ascii="Arial" w:hAnsi="Arial" w:cs="Arial"/>
                <w:sz w:val="22"/>
                <w:szCs w:val="22"/>
              </w:rPr>
              <w:t>P/2</w:t>
            </w:r>
            <w:r w:rsidR="009749BE">
              <w:rPr>
                <w:rFonts w:ascii="Arial" w:hAnsi="Arial" w:cs="Arial"/>
                <w:sz w:val="22"/>
                <w:szCs w:val="22"/>
              </w:rPr>
              <w:t>5</w:t>
            </w:r>
            <w:r>
              <w:rPr>
                <w:rFonts w:ascii="Arial" w:hAnsi="Arial" w:cs="Arial"/>
                <w:sz w:val="22"/>
                <w:szCs w:val="22"/>
              </w:rPr>
              <w:t>/0</w:t>
            </w:r>
            <w:r w:rsidR="00C726B0">
              <w:rPr>
                <w:rFonts w:ascii="Arial" w:hAnsi="Arial" w:cs="Arial"/>
                <w:sz w:val="22"/>
                <w:szCs w:val="22"/>
              </w:rPr>
              <w:t>3</w:t>
            </w:r>
            <w:r>
              <w:rPr>
                <w:rFonts w:ascii="Arial" w:hAnsi="Arial" w:cs="Arial"/>
                <w:sz w:val="22"/>
                <w:szCs w:val="22"/>
              </w:rPr>
              <w:t>7.1</w:t>
            </w:r>
          </w:p>
        </w:tc>
        <w:tc>
          <w:tcPr>
            <w:tcW w:w="7592" w:type="dxa"/>
          </w:tcPr>
          <w:p w14:paraId="5ACDFFA5" w14:textId="77777777" w:rsidR="00513F95" w:rsidRDefault="00C726B0" w:rsidP="00E40CAD">
            <w:pPr>
              <w:widowControl w:val="0"/>
              <w:tabs>
                <w:tab w:val="left" w:pos="851"/>
              </w:tabs>
              <w:overflowPunct w:val="0"/>
              <w:autoSpaceDE w:val="0"/>
              <w:autoSpaceDN w:val="0"/>
              <w:adjustRightInd w:val="0"/>
              <w:spacing w:line="216" w:lineRule="auto"/>
              <w:rPr>
                <w:rFonts w:ascii="Arial" w:hAnsi="Arial" w:cs="Arial"/>
                <w:b/>
                <w:sz w:val="22"/>
                <w:szCs w:val="22"/>
              </w:rPr>
            </w:pPr>
            <w:r>
              <w:rPr>
                <w:rFonts w:ascii="Arial" w:hAnsi="Arial" w:cs="Arial"/>
                <w:b/>
                <w:sz w:val="22"/>
                <w:szCs w:val="22"/>
              </w:rPr>
              <w:t xml:space="preserve">P/83/25/HH – 2 Saxon Close Pagham PO21 4TX.  First floor rear extension, reposition front porch to side, detached garage extension and alterations to fenestration/openings.  RESOLVED:  </w:t>
            </w:r>
            <w:r w:rsidR="00513F95">
              <w:rPr>
                <w:rFonts w:ascii="Arial" w:hAnsi="Arial" w:cs="Arial"/>
                <w:b/>
                <w:sz w:val="22"/>
                <w:szCs w:val="22"/>
              </w:rPr>
              <w:t>NO OBJECTIONS TO THE PROPOSED DEVELOPMENT.</w:t>
            </w:r>
          </w:p>
          <w:p w14:paraId="4E130931" w14:textId="295A55B7" w:rsidR="00C726B0" w:rsidRDefault="00513F95" w:rsidP="00E40CAD">
            <w:pPr>
              <w:widowControl w:val="0"/>
              <w:tabs>
                <w:tab w:val="left" w:pos="851"/>
              </w:tabs>
              <w:overflowPunct w:val="0"/>
              <w:autoSpaceDE w:val="0"/>
              <w:autoSpaceDN w:val="0"/>
              <w:adjustRightInd w:val="0"/>
              <w:spacing w:line="216" w:lineRule="auto"/>
              <w:rPr>
                <w:rFonts w:ascii="Arial" w:hAnsi="Arial" w:cs="Arial"/>
                <w:b/>
                <w:sz w:val="22"/>
                <w:szCs w:val="22"/>
              </w:rPr>
            </w:pPr>
            <w:r>
              <w:rPr>
                <w:rFonts w:ascii="Arial" w:hAnsi="Arial" w:cs="Arial"/>
                <w:b/>
                <w:sz w:val="22"/>
                <w:szCs w:val="22"/>
              </w:rPr>
              <w:t>Members note a fence has been installed around the property which appears to be over 1m in height.  As this fence is adjacent to the footpath members questioned whether it required or has been granted planning permission.</w:t>
            </w:r>
          </w:p>
          <w:p w14:paraId="0D670E7B" w14:textId="77777777" w:rsidR="00C726B0" w:rsidRDefault="00C726B0" w:rsidP="00E40CAD">
            <w:pPr>
              <w:widowControl w:val="0"/>
              <w:tabs>
                <w:tab w:val="left" w:pos="851"/>
              </w:tabs>
              <w:overflowPunct w:val="0"/>
              <w:autoSpaceDE w:val="0"/>
              <w:autoSpaceDN w:val="0"/>
              <w:adjustRightInd w:val="0"/>
              <w:spacing w:line="216" w:lineRule="auto"/>
              <w:rPr>
                <w:rFonts w:ascii="Arial" w:hAnsi="Arial" w:cs="Arial"/>
                <w:b/>
                <w:sz w:val="22"/>
                <w:szCs w:val="22"/>
              </w:rPr>
            </w:pPr>
          </w:p>
          <w:p w14:paraId="24129306" w14:textId="77777777" w:rsidR="00C726B0" w:rsidRDefault="00C726B0" w:rsidP="00E40CAD">
            <w:pPr>
              <w:widowControl w:val="0"/>
              <w:tabs>
                <w:tab w:val="left" w:pos="851"/>
              </w:tabs>
              <w:overflowPunct w:val="0"/>
              <w:autoSpaceDE w:val="0"/>
              <w:autoSpaceDN w:val="0"/>
              <w:adjustRightInd w:val="0"/>
              <w:spacing w:line="216" w:lineRule="auto"/>
              <w:rPr>
                <w:rFonts w:ascii="Arial" w:hAnsi="Arial" w:cs="Arial"/>
                <w:b/>
                <w:sz w:val="22"/>
                <w:szCs w:val="22"/>
              </w:rPr>
            </w:pPr>
          </w:p>
          <w:p w14:paraId="661C4227" w14:textId="77777777" w:rsidR="00C726B0" w:rsidRDefault="00C726B0" w:rsidP="00E40CAD">
            <w:pPr>
              <w:widowControl w:val="0"/>
              <w:tabs>
                <w:tab w:val="left" w:pos="851"/>
              </w:tabs>
              <w:overflowPunct w:val="0"/>
              <w:autoSpaceDE w:val="0"/>
              <w:autoSpaceDN w:val="0"/>
              <w:adjustRightInd w:val="0"/>
              <w:spacing w:line="216" w:lineRule="auto"/>
              <w:rPr>
                <w:rFonts w:ascii="Arial" w:hAnsi="Arial" w:cs="Arial"/>
                <w:b/>
                <w:sz w:val="22"/>
                <w:szCs w:val="22"/>
              </w:rPr>
            </w:pPr>
          </w:p>
          <w:p w14:paraId="7F24CF46" w14:textId="713B537E" w:rsidR="00C726B0" w:rsidRDefault="00C726B0" w:rsidP="00E40CAD">
            <w:pPr>
              <w:widowControl w:val="0"/>
              <w:tabs>
                <w:tab w:val="left" w:pos="851"/>
              </w:tabs>
              <w:overflowPunct w:val="0"/>
              <w:autoSpaceDE w:val="0"/>
              <w:autoSpaceDN w:val="0"/>
              <w:adjustRightInd w:val="0"/>
              <w:spacing w:line="216" w:lineRule="auto"/>
              <w:rPr>
                <w:rFonts w:ascii="Arial" w:hAnsi="Arial" w:cs="Arial"/>
                <w:b/>
                <w:sz w:val="22"/>
                <w:szCs w:val="22"/>
              </w:rPr>
            </w:pPr>
            <w:r>
              <w:rPr>
                <w:rFonts w:ascii="Arial" w:hAnsi="Arial" w:cs="Arial"/>
                <w:b/>
                <w:sz w:val="22"/>
                <w:szCs w:val="22"/>
              </w:rPr>
              <w:t xml:space="preserve">P/86/25/T – Sycamore Cottage 6 Church Lane Pagham PO21 4NS.  2No Willow (T1  &amp; T2, 2no Ash (T3 &amp; T4) and 1No Hawthorn (T5) crown reduction to leave a height of 6m.  RESOLVED:  </w:t>
            </w:r>
            <w:r w:rsidR="00513F95">
              <w:rPr>
                <w:rFonts w:ascii="Arial" w:hAnsi="Arial" w:cs="Arial"/>
                <w:b/>
                <w:sz w:val="22"/>
                <w:szCs w:val="22"/>
              </w:rPr>
              <w:t>NO OBJECTIONS</w:t>
            </w:r>
          </w:p>
          <w:p w14:paraId="75C04A5E" w14:textId="77777777" w:rsidR="00C726B0" w:rsidRDefault="00C726B0" w:rsidP="00E40CAD">
            <w:pPr>
              <w:widowControl w:val="0"/>
              <w:tabs>
                <w:tab w:val="left" w:pos="851"/>
              </w:tabs>
              <w:overflowPunct w:val="0"/>
              <w:autoSpaceDE w:val="0"/>
              <w:autoSpaceDN w:val="0"/>
              <w:adjustRightInd w:val="0"/>
              <w:spacing w:line="216" w:lineRule="auto"/>
              <w:rPr>
                <w:rFonts w:ascii="Arial" w:hAnsi="Arial" w:cs="Arial"/>
                <w:b/>
                <w:sz w:val="22"/>
                <w:szCs w:val="22"/>
              </w:rPr>
            </w:pPr>
          </w:p>
          <w:p w14:paraId="2A871798" w14:textId="77777777" w:rsidR="00C726B0" w:rsidRDefault="00C726B0" w:rsidP="00E40CAD">
            <w:pPr>
              <w:widowControl w:val="0"/>
              <w:tabs>
                <w:tab w:val="left" w:pos="851"/>
              </w:tabs>
              <w:overflowPunct w:val="0"/>
              <w:autoSpaceDE w:val="0"/>
              <w:autoSpaceDN w:val="0"/>
              <w:adjustRightInd w:val="0"/>
              <w:spacing w:line="216" w:lineRule="auto"/>
              <w:rPr>
                <w:rFonts w:ascii="Arial" w:hAnsi="Arial" w:cs="Arial"/>
                <w:b/>
                <w:sz w:val="22"/>
                <w:szCs w:val="22"/>
              </w:rPr>
            </w:pPr>
          </w:p>
          <w:p w14:paraId="04AB99E8" w14:textId="77777777" w:rsidR="00C726B0" w:rsidRDefault="00C726B0" w:rsidP="00E40CAD">
            <w:pPr>
              <w:widowControl w:val="0"/>
              <w:tabs>
                <w:tab w:val="left" w:pos="851"/>
              </w:tabs>
              <w:overflowPunct w:val="0"/>
              <w:autoSpaceDE w:val="0"/>
              <w:autoSpaceDN w:val="0"/>
              <w:adjustRightInd w:val="0"/>
              <w:spacing w:line="216" w:lineRule="auto"/>
              <w:rPr>
                <w:rFonts w:ascii="Arial" w:hAnsi="Arial" w:cs="Arial"/>
                <w:b/>
                <w:sz w:val="22"/>
                <w:szCs w:val="22"/>
              </w:rPr>
            </w:pPr>
          </w:p>
          <w:p w14:paraId="07C93D91" w14:textId="32152325" w:rsidR="00C726B0" w:rsidRPr="00E40CAD" w:rsidRDefault="00C726B0" w:rsidP="00E40CAD">
            <w:pPr>
              <w:widowControl w:val="0"/>
              <w:tabs>
                <w:tab w:val="left" w:pos="851"/>
              </w:tabs>
              <w:overflowPunct w:val="0"/>
              <w:autoSpaceDE w:val="0"/>
              <w:autoSpaceDN w:val="0"/>
              <w:adjustRightInd w:val="0"/>
              <w:spacing w:line="216" w:lineRule="auto"/>
              <w:rPr>
                <w:rFonts w:ascii="Arial" w:hAnsi="Arial" w:cs="Arial"/>
                <w:b/>
                <w:sz w:val="22"/>
                <w:szCs w:val="22"/>
              </w:rPr>
            </w:pPr>
          </w:p>
        </w:tc>
      </w:tr>
      <w:bookmarkEnd w:id="4"/>
      <w:tr w:rsidR="009749BE" w:rsidRPr="000C027A" w14:paraId="3E5535D1" w14:textId="77777777" w:rsidTr="00653AFE">
        <w:tc>
          <w:tcPr>
            <w:tcW w:w="1424" w:type="dxa"/>
          </w:tcPr>
          <w:p w14:paraId="4F6B85AF" w14:textId="1402A328" w:rsidR="009749BE" w:rsidRPr="00C42A59" w:rsidRDefault="009749BE" w:rsidP="009749BE">
            <w:pPr>
              <w:rPr>
                <w:rFonts w:ascii="Arial" w:hAnsi="Arial" w:cs="Arial"/>
                <w:b/>
                <w:bCs/>
                <w:sz w:val="22"/>
                <w:szCs w:val="22"/>
              </w:rPr>
            </w:pPr>
            <w:r w:rsidRPr="00C42A59">
              <w:rPr>
                <w:rFonts w:ascii="Arial" w:hAnsi="Arial" w:cs="Arial"/>
                <w:b/>
                <w:bCs/>
                <w:sz w:val="22"/>
                <w:szCs w:val="22"/>
              </w:rPr>
              <w:lastRenderedPageBreak/>
              <w:t>P/2</w:t>
            </w:r>
            <w:r>
              <w:rPr>
                <w:rFonts w:ascii="Arial" w:hAnsi="Arial" w:cs="Arial"/>
                <w:b/>
                <w:bCs/>
                <w:sz w:val="22"/>
                <w:szCs w:val="22"/>
              </w:rPr>
              <w:t>5</w:t>
            </w:r>
            <w:r w:rsidRPr="00C42A59">
              <w:rPr>
                <w:rFonts w:ascii="Arial" w:hAnsi="Arial" w:cs="Arial"/>
                <w:b/>
                <w:bCs/>
                <w:sz w:val="22"/>
                <w:szCs w:val="22"/>
              </w:rPr>
              <w:t>/0</w:t>
            </w:r>
            <w:r w:rsidR="00C726B0">
              <w:rPr>
                <w:rFonts w:ascii="Arial" w:hAnsi="Arial" w:cs="Arial"/>
                <w:b/>
                <w:bCs/>
                <w:sz w:val="22"/>
                <w:szCs w:val="22"/>
              </w:rPr>
              <w:t>3</w:t>
            </w:r>
            <w:r w:rsidRPr="00C42A59">
              <w:rPr>
                <w:rFonts w:ascii="Arial" w:hAnsi="Arial" w:cs="Arial"/>
                <w:b/>
                <w:bCs/>
                <w:sz w:val="22"/>
                <w:szCs w:val="22"/>
              </w:rPr>
              <w:t>8</w:t>
            </w:r>
          </w:p>
        </w:tc>
        <w:tc>
          <w:tcPr>
            <w:tcW w:w="7592" w:type="dxa"/>
          </w:tcPr>
          <w:p w14:paraId="6AF46F0D" w14:textId="4599125E" w:rsidR="009749BE" w:rsidRPr="002A2C49" w:rsidRDefault="002A2C49" w:rsidP="009749BE">
            <w:pPr>
              <w:rPr>
                <w:rFonts w:ascii="Arial" w:hAnsi="Arial" w:cs="Arial"/>
                <w:b/>
                <w:bCs/>
                <w:sz w:val="22"/>
                <w:szCs w:val="22"/>
              </w:rPr>
            </w:pPr>
            <w:r w:rsidRPr="002A2C49">
              <w:rPr>
                <w:rFonts w:ascii="Arial" w:hAnsi="Arial" w:cs="Arial"/>
                <w:b/>
                <w:bCs/>
                <w:sz w:val="22"/>
                <w:szCs w:val="22"/>
              </w:rPr>
              <w:t>Premises licence – K&amp;J Retails Ltd 7-8 The Parade Pagham PO21 4TW.  Sale or supply of alcohol off the premises.</w:t>
            </w:r>
          </w:p>
        </w:tc>
      </w:tr>
      <w:tr w:rsidR="009749BE" w:rsidRPr="000C027A" w14:paraId="25B865A3" w14:textId="77777777" w:rsidTr="00653AFE">
        <w:tc>
          <w:tcPr>
            <w:tcW w:w="1424" w:type="dxa"/>
          </w:tcPr>
          <w:p w14:paraId="65FE6293" w14:textId="008F56A8" w:rsidR="009749BE" w:rsidRPr="000C027A" w:rsidRDefault="009749BE" w:rsidP="009749BE">
            <w:pPr>
              <w:rPr>
                <w:rFonts w:ascii="Arial" w:hAnsi="Arial" w:cs="Arial"/>
                <w:sz w:val="22"/>
                <w:szCs w:val="22"/>
              </w:rPr>
            </w:pPr>
            <w:r>
              <w:rPr>
                <w:rFonts w:ascii="Arial" w:hAnsi="Arial" w:cs="Arial"/>
                <w:sz w:val="22"/>
                <w:szCs w:val="22"/>
              </w:rPr>
              <w:t>P/25/0</w:t>
            </w:r>
            <w:r w:rsidR="00C726B0">
              <w:rPr>
                <w:rFonts w:ascii="Arial" w:hAnsi="Arial" w:cs="Arial"/>
                <w:sz w:val="22"/>
                <w:szCs w:val="22"/>
              </w:rPr>
              <w:t>3</w:t>
            </w:r>
            <w:r>
              <w:rPr>
                <w:rFonts w:ascii="Arial" w:hAnsi="Arial" w:cs="Arial"/>
                <w:sz w:val="22"/>
                <w:szCs w:val="22"/>
              </w:rPr>
              <w:t>8.1</w:t>
            </w:r>
          </w:p>
        </w:tc>
        <w:tc>
          <w:tcPr>
            <w:tcW w:w="7592" w:type="dxa"/>
          </w:tcPr>
          <w:p w14:paraId="6B187E76" w14:textId="274DD397" w:rsidR="00E40CAD" w:rsidRPr="000C027A" w:rsidRDefault="00C726B0" w:rsidP="00E40CAD">
            <w:pPr>
              <w:rPr>
                <w:rFonts w:ascii="Arial" w:hAnsi="Arial" w:cs="Arial"/>
                <w:sz w:val="22"/>
                <w:szCs w:val="22"/>
              </w:rPr>
            </w:pPr>
            <w:r>
              <w:rPr>
                <w:rFonts w:ascii="Arial" w:hAnsi="Arial" w:cs="Arial"/>
                <w:sz w:val="22"/>
                <w:szCs w:val="22"/>
              </w:rPr>
              <w:t xml:space="preserve">Following consideration of this application at the previous meeting, the applicant had offered to </w:t>
            </w:r>
            <w:r w:rsidR="00493D94">
              <w:rPr>
                <w:rFonts w:ascii="Arial" w:hAnsi="Arial" w:cs="Arial"/>
                <w:sz w:val="22"/>
                <w:szCs w:val="22"/>
              </w:rPr>
              <w:t>amend the hours of sale to finish at 10pm as had been requested by the Parish Council.  On this basis the Council’s objection had been withdrawn.</w:t>
            </w:r>
          </w:p>
        </w:tc>
      </w:tr>
      <w:bookmarkEnd w:id="5"/>
      <w:tr w:rsidR="009749BE" w:rsidRPr="000C027A" w14:paraId="4AF17512" w14:textId="77777777" w:rsidTr="00653AFE">
        <w:tc>
          <w:tcPr>
            <w:tcW w:w="1424" w:type="dxa"/>
          </w:tcPr>
          <w:p w14:paraId="2E1FDFEE" w14:textId="77777777" w:rsidR="009749BE" w:rsidRPr="000C027A" w:rsidRDefault="009749BE" w:rsidP="009749BE">
            <w:pPr>
              <w:rPr>
                <w:rFonts w:ascii="Arial" w:hAnsi="Arial" w:cs="Arial"/>
                <w:sz w:val="22"/>
                <w:szCs w:val="22"/>
              </w:rPr>
            </w:pPr>
          </w:p>
        </w:tc>
        <w:tc>
          <w:tcPr>
            <w:tcW w:w="7592" w:type="dxa"/>
          </w:tcPr>
          <w:p w14:paraId="17DE6C67" w14:textId="77777777" w:rsidR="009749BE" w:rsidRPr="000C027A" w:rsidRDefault="009749BE" w:rsidP="009749BE">
            <w:pPr>
              <w:rPr>
                <w:rFonts w:ascii="Arial" w:hAnsi="Arial" w:cs="Arial"/>
                <w:sz w:val="22"/>
                <w:szCs w:val="22"/>
              </w:rPr>
            </w:pPr>
          </w:p>
        </w:tc>
      </w:tr>
      <w:tr w:rsidR="002A2C49" w:rsidRPr="000C027A" w14:paraId="24DB79C2" w14:textId="77777777" w:rsidTr="00653AFE">
        <w:tc>
          <w:tcPr>
            <w:tcW w:w="1424" w:type="dxa"/>
          </w:tcPr>
          <w:p w14:paraId="23FDF7A8" w14:textId="0322BECD" w:rsidR="002A2C49" w:rsidRPr="00C42A59" w:rsidRDefault="002A2C49" w:rsidP="002A2C49">
            <w:pPr>
              <w:rPr>
                <w:rFonts w:ascii="Arial" w:hAnsi="Arial" w:cs="Arial"/>
                <w:b/>
                <w:bCs/>
                <w:sz w:val="22"/>
                <w:szCs w:val="22"/>
              </w:rPr>
            </w:pPr>
            <w:r w:rsidRPr="00C42A59">
              <w:rPr>
                <w:rFonts w:ascii="Arial" w:hAnsi="Arial" w:cs="Arial"/>
                <w:b/>
                <w:bCs/>
                <w:sz w:val="22"/>
                <w:szCs w:val="22"/>
              </w:rPr>
              <w:t>P/2</w:t>
            </w:r>
            <w:r>
              <w:rPr>
                <w:rFonts w:ascii="Arial" w:hAnsi="Arial" w:cs="Arial"/>
                <w:b/>
                <w:bCs/>
                <w:sz w:val="22"/>
                <w:szCs w:val="22"/>
              </w:rPr>
              <w:t>5</w:t>
            </w:r>
            <w:r w:rsidRPr="00C42A59">
              <w:rPr>
                <w:rFonts w:ascii="Arial" w:hAnsi="Arial" w:cs="Arial"/>
                <w:b/>
                <w:bCs/>
                <w:sz w:val="22"/>
                <w:szCs w:val="22"/>
              </w:rPr>
              <w:t>/0</w:t>
            </w:r>
            <w:r w:rsidR="00C726B0">
              <w:rPr>
                <w:rFonts w:ascii="Arial" w:hAnsi="Arial" w:cs="Arial"/>
                <w:b/>
                <w:bCs/>
                <w:sz w:val="22"/>
                <w:szCs w:val="22"/>
              </w:rPr>
              <w:t>3</w:t>
            </w:r>
            <w:r w:rsidRPr="00C42A59">
              <w:rPr>
                <w:rFonts w:ascii="Arial" w:hAnsi="Arial" w:cs="Arial"/>
                <w:b/>
                <w:bCs/>
                <w:sz w:val="22"/>
                <w:szCs w:val="22"/>
              </w:rPr>
              <w:t>9</w:t>
            </w:r>
          </w:p>
        </w:tc>
        <w:tc>
          <w:tcPr>
            <w:tcW w:w="7592" w:type="dxa"/>
          </w:tcPr>
          <w:p w14:paraId="6112AF49" w14:textId="5D6085A4" w:rsidR="002A2C49" w:rsidRPr="000C027A" w:rsidRDefault="002A2C49" w:rsidP="002A2C49">
            <w:pPr>
              <w:widowControl w:val="0"/>
              <w:tabs>
                <w:tab w:val="left" w:pos="284"/>
              </w:tabs>
              <w:overflowPunct w:val="0"/>
              <w:autoSpaceDE w:val="0"/>
              <w:autoSpaceDN w:val="0"/>
              <w:adjustRightInd w:val="0"/>
              <w:spacing w:line="287" w:lineRule="atLeast"/>
              <w:rPr>
                <w:rFonts w:ascii="Arial" w:hAnsi="Arial" w:cs="Arial"/>
                <w:sz w:val="22"/>
                <w:szCs w:val="22"/>
              </w:rPr>
            </w:pPr>
            <w:r w:rsidRPr="00641B8C">
              <w:rPr>
                <w:rFonts w:ascii="Arial" w:hAnsi="Arial" w:cs="Arial"/>
                <w:b/>
                <w:bCs/>
                <w:sz w:val="22"/>
                <w:szCs w:val="22"/>
              </w:rPr>
              <w:t>To note any decisions confirmed by Arun DC</w:t>
            </w:r>
          </w:p>
        </w:tc>
      </w:tr>
      <w:tr w:rsidR="002A2C49" w:rsidRPr="000C027A" w14:paraId="1434AB40" w14:textId="77777777" w:rsidTr="00653AFE">
        <w:tc>
          <w:tcPr>
            <w:tcW w:w="1424" w:type="dxa"/>
          </w:tcPr>
          <w:p w14:paraId="12DAD315" w14:textId="4B61CDA3" w:rsidR="002A2C49" w:rsidRPr="000C027A" w:rsidRDefault="002A2C49" w:rsidP="002A2C49">
            <w:pPr>
              <w:rPr>
                <w:rFonts w:ascii="Arial" w:hAnsi="Arial" w:cs="Arial"/>
                <w:sz w:val="22"/>
                <w:szCs w:val="22"/>
              </w:rPr>
            </w:pPr>
            <w:r>
              <w:rPr>
                <w:rFonts w:ascii="Arial" w:hAnsi="Arial" w:cs="Arial"/>
                <w:sz w:val="22"/>
                <w:szCs w:val="22"/>
              </w:rPr>
              <w:t>P/25/0</w:t>
            </w:r>
            <w:r w:rsidR="00C726B0">
              <w:rPr>
                <w:rFonts w:ascii="Arial" w:hAnsi="Arial" w:cs="Arial"/>
                <w:sz w:val="22"/>
                <w:szCs w:val="22"/>
              </w:rPr>
              <w:t>3</w:t>
            </w:r>
            <w:r>
              <w:rPr>
                <w:rFonts w:ascii="Arial" w:hAnsi="Arial" w:cs="Arial"/>
                <w:sz w:val="22"/>
                <w:szCs w:val="22"/>
              </w:rPr>
              <w:t>9.1</w:t>
            </w:r>
          </w:p>
        </w:tc>
        <w:tc>
          <w:tcPr>
            <w:tcW w:w="7592" w:type="dxa"/>
          </w:tcPr>
          <w:p w14:paraId="5AF3BD24" w14:textId="5CF7E025" w:rsidR="002A2C49" w:rsidRDefault="004C0AD8" w:rsidP="002A2C49">
            <w:pPr>
              <w:rPr>
                <w:rFonts w:ascii="Arial" w:hAnsi="Arial" w:cs="Arial"/>
                <w:sz w:val="22"/>
                <w:szCs w:val="22"/>
              </w:rPr>
            </w:pPr>
            <w:r>
              <w:rPr>
                <w:rFonts w:ascii="Arial" w:hAnsi="Arial" w:cs="Arial"/>
                <w:sz w:val="22"/>
                <w:szCs w:val="22"/>
              </w:rPr>
              <w:t>P/77/25/T – Shipverling Barn Pagham Road Pagham PO21 4NW.  1NO Ash (T433) crow lift of lowest branches (south and east) to 5m from ground level.  PERMIT.</w:t>
            </w:r>
          </w:p>
          <w:p w14:paraId="4E46E459" w14:textId="2C930DD6" w:rsidR="004C0AD8" w:rsidRDefault="004C0AD8" w:rsidP="002A2C49">
            <w:pPr>
              <w:rPr>
                <w:rFonts w:ascii="Arial" w:hAnsi="Arial" w:cs="Arial"/>
                <w:sz w:val="22"/>
                <w:szCs w:val="22"/>
              </w:rPr>
            </w:pPr>
            <w:r>
              <w:rPr>
                <w:rFonts w:ascii="Arial" w:hAnsi="Arial" w:cs="Arial"/>
                <w:sz w:val="22"/>
                <w:szCs w:val="22"/>
              </w:rPr>
              <w:t>P/2/25/PL – Land between 5&amp;7 Well Road, Pagham PO21 4SR – Erection of a single storey 2NO bedroom self-build bungalow, with off-road parking for two vehicles.  This application may affect a Public Right of way, is in CIL Zone 4 and is CIL liable.  REFUSE</w:t>
            </w:r>
          </w:p>
          <w:p w14:paraId="64EF61A2" w14:textId="46F226A9" w:rsidR="004C0AD8" w:rsidRDefault="004C0AD8" w:rsidP="002A2C49">
            <w:pPr>
              <w:rPr>
                <w:rFonts w:ascii="Arial" w:hAnsi="Arial" w:cs="Arial"/>
                <w:sz w:val="22"/>
                <w:szCs w:val="22"/>
              </w:rPr>
            </w:pPr>
            <w:r>
              <w:rPr>
                <w:rFonts w:ascii="Arial" w:hAnsi="Arial" w:cs="Arial"/>
                <w:sz w:val="22"/>
                <w:szCs w:val="22"/>
              </w:rPr>
              <w:t>P/71/25/CLP – 4 Leonora Drive Pagham PO21 3NW.  Lawful development certificate for the proposed replacement of single storey rear extension with a new single storey rear extension, loft conversion including new rear dormer and 2 velux windows on the front elevation.</w:t>
            </w:r>
          </w:p>
          <w:p w14:paraId="798D5EE9" w14:textId="4809FE02" w:rsidR="004C0AD8" w:rsidRDefault="004C0AD8" w:rsidP="002A2C49">
            <w:pPr>
              <w:rPr>
                <w:rFonts w:ascii="Arial" w:hAnsi="Arial" w:cs="Arial"/>
                <w:sz w:val="22"/>
                <w:szCs w:val="22"/>
              </w:rPr>
            </w:pPr>
            <w:r>
              <w:rPr>
                <w:rFonts w:ascii="Arial" w:hAnsi="Arial" w:cs="Arial"/>
                <w:sz w:val="22"/>
                <w:szCs w:val="22"/>
              </w:rPr>
              <w:t>P/6/25/PL – Lagnersh House Holiday Site Lower Bognor Road Lagness PO20 1LW – Siting of 18 seasonal shepherds huts within the approved recreational campsite together with associated groundworks and landscaping.  This application affects a Public Right of Way and is in CIL Zone 5 (Zero Rated) as other development.   REFUSE</w:t>
            </w:r>
          </w:p>
          <w:p w14:paraId="6FE08AAB" w14:textId="7B162CA4" w:rsidR="002A2C49" w:rsidRPr="000C027A" w:rsidRDefault="002A2C49" w:rsidP="002A2C49">
            <w:pPr>
              <w:rPr>
                <w:rFonts w:ascii="Arial" w:hAnsi="Arial" w:cs="Arial"/>
                <w:sz w:val="22"/>
                <w:szCs w:val="22"/>
              </w:rPr>
            </w:pPr>
          </w:p>
        </w:tc>
      </w:tr>
      <w:tr w:rsidR="002A2C49" w:rsidRPr="000C027A" w14:paraId="73F79CC5" w14:textId="77777777" w:rsidTr="00653AFE">
        <w:tc>
          <w:tcPr>
            <w:tcW w:w="1424" w:type="dxa"/>
          </w:tcPr>
          <w:p w14:paraId="24F974F0" w14:textId="77777777" w:rsidR="002A2C49" w:rsidRPr="000C027A" w:rsidRDefault="002A2C49" w:rsidP="002A2C49">
            <w:pPr>
              <w:rPr>
                <w:rFonts w:ascii="Arial" w:hAnsi="Arial" w:cs="Arial"/>
                <w:sz w:val="22"/>
                <w:szCs w:val="22"/>
              </w:rPr>
            </w:pPr>
          </w:p>
        </w:tc>
        <w:tc>
          <w:tcPr>
            <w:tcW w:w="7592" w:type="dxa"/>
          </w:tcPr>
          <w:p w14:paraId="1107D15D" w14:textId="133641D3" w:rsidR="002A2C49" w:rsidRPr="000C027A" w:rsidRDefault="002A2C49" w:rsidP="002A2C49">
            <w:pPr>
              <w:rPr>
                <w:rFonts w:ascii="Arial" w:hAnsi="Arial" w:cs="Arial"/>
                <w:sz w:val="22"/>
                <w:szCs w:val="22"/>
              </w:rPr>
            </w:pPr>
          </w:p>
        </w:tc>
      </w:tr>
      <w:tr w:rsidR="002A2C49" w:rsidRPr="000C027A" w14:paraId="6DD0B210" w14:textId="77777777" w:rsidTr="00653AFE">
        <w:trPr>
          <w:trHeight w:val="474"/>
        </w:trPr>
        <w:tc>
          <w:tcPr>
            <w:tcW w:w="1424" w:type="dxa"/>
          </w:tcPr>
          <w:p w14:paraId="2AD4F1DC" w14:textId="557ABF73" w:rsidR="002A2C49" w:rsidRPr="000C027A" w:rsidRDefault="002A2C49" w:rsidP="002A2C49">
            <w:pPr>
              <w:rPr>
                <w:rFonts w:ascii="Arial" w:hAnsi="Arial" w:cs="Arial"/>
                <w:b/>
                <w:bCs/>
                <w:sz w:val="22"/>
                <w:szCs w:val="22"/>
              </w:rPr>
            </w:pPr>
            <w:r>
              <w:rPr>
                <w:rFonts w:ascii="Arial" w:hAnsi="Arial" w:cs="Arial"/>
                <w:b/>
                <w:bCs/>
                <w:sz w:val="22"/>
                <w:szCs w:val="22"/>
              </w:rPr>
              <w:t>P/25/0</w:t>
            </w:r>
            <w:r w:rsidR="00C726B0">
              <w:rPr>
                <w:rFonts w:ascii="Arial" w:hAnsi="Arial" w:cs="Arial"/>
                <w:b/>
                <w:bCs/>
                <w:sz w:val="22"/>
                <w:szCs w:val="22"/>
              </w:rPr>
              <w:t>4</w:t>
            </w:r>
            <w:r>
              <w:rPr>
                <w:rFonts w:ascii="Arial" w:hAnsi="Arial" w:cs="Arial"/>
                <w:b/>
                <w:bCs/>
                <w:sz w:val="22"/>
                <w:szCs w:val="22"/>
              </w:rPr>
              <w:t>0</w:t>
            </w:r>
          </w:p>
        </w:tc>
        <w:tc>
          <w:tcPr>
            <w:tcW w:w="7592" w:type="dxa"/>
          </w:tcPr>
          <w:p w14:paraId="464F5DDD" w14:textId="6D7FADCF" w:rsidR="002A2C49" w:rsidRPr="00641B8C" w:rsidRDefault="002A2C49" w:rsidP="002A2C49">
            <w:pPr>
              <w:widowControl w:val="0"/>
              <w:tabs>
                <w:tab w:val="left" w:pos="284"/>
              </w:tabs>
              <w:overflowPunct w:val="0"/>
              <w:autoSpaceDE w:val="0"/>
              <w:autoSpaceDN w:val="0"/>
              <w:adjustRightInd w:val="0"/>
              <w:spacing w:line="287" w:lineRule="atLeast"/>
              <w:rPr>
                <w:rFonts w:ascii="Arial" w:hAnsi="Arial" w:cs="Arial"/>
                <w:b/>
                <w:bCs/>
                <w:sz w:val="22"/>
                <w:szCs w:val="22"/>
              </w:rPr>
            </w:pPr>
            <w:r>
              <w:rPr>
                <w:rFonts w:ascii="Arial" w:hAnsi="Arial" w:cs="Arial"/>
                <w:b/>
                <w:bCs/>
                <w:sz w:val="22"/>
                <w:szCs w:val="22"/>
              </w:rPr>
              <w:t>Enforcement &amp; ADC Planning Committee</w:t>
            </w:r>
          </w:p>
        </w:tc>
      </w:tr>
      <w:tr w:rsidR="002A2C49" w:rsidRPr="00FF5D98" w14:paraId="5193FBA2" w14:textId="77777777" w:rsidTr="00653AFE">
        <w:trPr>
          <w:trHeight w:val="420"/>
        </w:trPr>
        <w:tc>
          <w:tcPr>
            <w:tcW w:w="1424" w:type="dxa"/>
          </w:tcPr>
          <w:p w14:paraId="66D8678A" w14:textId="2A95E270" w:rsidR="002A2C49" w:rsidRDefault="002A2C49" w:rsidP="002A2C49">
            <w:pPr>
              <w:rPr>
                <w:rFonts w:ascii="Arial" w:hAnsi="Arial" w:cs="Arial"/>
                <w:b/>
                <w:bCs/>
                <w:sz w:val="22"/>
                <w:szCs w:val="22"/>
              </w:rPr>
            </w:pPr>
            <w:bookmarkStart w:id="6" w:name="_Hlk130981001"/>
            <w:bookmarkStart w:id="7" w:name="_Hlk56592804"/>
            <w:bookmarkStart w:id="8" w:name="_Hlk42059846"/>
            <w:bookmarkStart w:id="9" w:name="_Hlk129765846"/>
            <w:r>
              <w:rPr>
                <w:rFonts w:ascii="Arial" w:hAnsi="Arial" w:cs="Arial"/>
                <w:sz w:val="22"/>
                <w:szCs w:val="22"/>
              </w:rPr>
              <w:t>P/25/0</w:t>
            </w:r>
            <w:r w:rsidR="00C726B0">
              <w:rPr>
                <w:rFonts w:ascii="Arial" w:hAnsi="Arial" w:cs="Arial"/>
                <w:sz w:val="22"/>
                <w:szCs w:val="22"/>
              </w:rPr>
              <w:t>4</w:t>
            </w:r>
            <w:r>
              <w:rPr>
                <w:rFonts w:ascii="Arial" w:hAnsi="Arial" w:cs="Arial"/>
                <w:sz w:val="22"/>
                <w:szCs w:val="22"/>
              </w:rPr>
              <w:t>0.1</w:t>
            </w:r>
          </w:p>
        </w:tc>
        <w:tc>
          <w:tcPr>
            <w:tcW w:w="7592" w:type="dxa"/>
          </w:tcPr>
          <w:p w14:paraId="17090F13" w14:textId="563BDDBA" w:rsidR="002A2C49" w:rsidRPr="002E06DD" w:rsidRDefault="002A2C49" w:rsidP="002A2C49">
            <w:pPr>
              <w:widowControl w:val="0"/>
              <w:tabs>
                <w:tab w:val="left" w:pos="851"/>
              </w:tabs>
              <w:overflowPunct w:val="0"/>
              <w:autoSpaceDE w:val="0"/>
              <w:autoSpaceDN w:val="0"/>
              <w:adjustRightInd w:val="0"/>
              <w:spacing w:line="216" w:lineRule="auto"/>
              <w:rPr>
                <w:rFonts w:ascii="Arial" w:hAnsi="Arial" w:cs="Arial"/>
                <w:color w:val="000000"/>
                <w:sz w:val="22"/>
                <w:szCs w:val="22"/>
              </w:rPr>
            </w:pPr>
            <w:r>
              <w:rPr>
                <w:rFonts w:ascii="Arial" w:hAnsi="Arial" w:cs="Arial"/>
                <w:sz w:val="22"/>
                <w:szCs w:val="22"/>
              </w:rPr>
              <w:t>None</w:t>
            </w:r>
          </w:p>
        </w:tc>
      </w:tr>
      <w:bookmarkEnd w:id="6"/>
      <w:tr w:rsidR="002A2C49" w:rsidRPr="000C027A" w14:paraId="288A22E0" w14:textId="77777777" w:rsidTr="00653AFE">
        <w:tc>
          <w:tcPr>
            <w:tcW w:w="1424" w:type="dxa"/>
          </w:tcPr>
          <w:p w14:paraId="08AA6048" w14:textId="77777777" w:rsidR="002A2C49" w:rsidRPr="00BC7EE5" w:rsidRDefault="002A2C49" w:rsidP="002A2C49">
            <w:pPr>
              <w:rPr>
                <w:rFonts w:ascii="Arial" w:hAnsi="Arial" w:cs="Arial"/>
                <w:b/>
                <w:bCs/>
                <w:sz w:val="22"/>
                <w:szCs w:val="22"/>
              </w:rPr>
            </w:pPr>
          </w:p>
        </w:tc>
        <w:tc>
          <w:tcPr>
            <w:tcW w:w="7592" w:type="dxa"/>
          </w:tcPr>
          <w:p w14:paraId="0B3C6F65" w14:textId="77777777" w:rsidR="002A2C49" w:rsidRPr="00641B8C" w:rsidRDefault="002A2C49" w:rsidP="002A2C49">
            <w:pPr>
              <w:widowControl w:val="0"/>
              <w:tabs>
                <w:tab w:val="left" w:pos="851"/>
              </w:tabs>
              <w:overflowPunct w:val="0"/>
              <w:autoSpaceDE w:val="0"/>
              <w:autoSpaceDN w:val="0"/>
              <w:adjustRightInd w:val="0"/>
              <w:spacing w:line="287" w:lineRule="atLeast"/>
              <w:rPr>
                <w:rFonts w:ascii="Arial" w:hAnsi="Arial" w:cs="Arial"/>
                <w:bCs/>
                <w:sz w:val="22"/>
                <w:szCs w:val="22"/>
              </w:rPr>
            </w:pPr>
          </w:p>
        </w:tc>
      </w:tr>
      <w:bookmarkEnd w:id="7"/>
      <w:bookmarkEnd w:id="8"/>
      <w:bookmarkEnd w:id="9"/>
      <w:tr w:rsidR="002A2C49" w:rsidRPr="000C027A" w14:paraId="6E705068" w14:textId="77777777" w:rsidTr="00653AFE">
        <w:tc>
          <w:tcPr>
            <w:tcW w:w="1424" w:type="dxa"/>
          </w:tcPr>
          <w:p w14:paraId="5668B328" w14:textId="0B35355F" w:rsidR="002A2C49" w:rsidRPr="00BC7EE5" w:rsidRDefault="002A2C49" w:rsidP="002A2C49">
            <w:pPr>
              <w:rPr>
                <w:rFonts w:ascii="Arial" w:hAnsi="Arial" w:cs="Arial"/>
                <w:b/>
                <w:bCs/>
                <w:sz w:val="22"/>
                <w:szCs w:val="22"/>
              </w:rPr>
            </w:pPr>
            <w:r>
              <w:rPr>
                <w:rFonts w:ascii="Arial" w:hAnsi="Arial" w:cs="Arial"/>
                <w:b/>
                <w:bCs/>
                <w:sz w:val="22"/>
                <w:szCs w:val="22"/>
              </w:rPr>
              <w:t>P/25/0</w:t>
            </w:r>
            <w:r w:rsidR="00C726B0">
              <w:rPr>
                <w:rFonts w:ascii="Arial" w:hAnsi="Arial" w:cs="Arial"/>
                <w:b/>
                <w:bCs/>
                <w:sz w:val="22"/>
                <w:szCs w:val="22"/>
              </w:rPr>
              <w:t>4</w:t>
            </w:r>
            <w:r>
              <w:rPr>
                <w:rFonts w:ascii="Arial" w:hAnsi="Arial" w:cs="Arial"/>
                <w:b/>
                <w:bCs/>
                <w:sz w:val="22"/>
                <w:szCs w:val="22"/>
              </w:rPr>
              <w:t>1</w:t>
            </w:r>
          </w:p>
        </w:tc>
        <w:tc>
          <w:tcPr>
            <w:tcW w:w="7592" w:type="dxa"/>
          </w:tcPr>
          <w:p w14:paraId="09ADDFD3" w14:textId="3DAA0BFE" w:rsidR="002A2C49" w:rsidRPr="00641B8C" w:rsidRDefault="002A2C49" w:rsidP="002A2C49">
            <w:pPr>
              <w:rPr>
                <w:rFonts w:ascii="Arial" w:hAnsi="Arial" w:cs="Arial"/>
                <w:bCs/>
                <w:sz w:val="22"/>
                <w:szCs w:val="22"/>
              </w:rPr>
            </w:pPr>
            <w:r w:rsidRPr="003534CC">
              <w:rPr>
                <w:rFonts w:ascii="Arial" w:hAnsi="Arial" w:cs="Arial"/>
                <w:b/>
                <w:bCs/>
                <w:sz w:val="22"/>
                <w:szCs w:val="22"/>
              </w:rPr>
              <w:t>Discharge of conditions applications to receive details of discharge of conditions applications under consideration for strategic or larger sites which may be of interest to the Committee</w:t>
            </w:r>
          </w:p>
        </w:tc>
      </w:tr>
      <w:tr w:rsidR="002A2C49" w:rsidRPr="000C027A" w14:paraId="274ED058" w14:textId="77777777" w:rsidTr="00653AFE">
        <w:tc>
          <w:tcPr>
            <w:tcW w:w="1424" w:type="dxa"/>
          </w:tcPr>
          <w:p w14:paraId="65C98CCE" w14:textId="157C7324" w:rsidR="002A2C49" w:rsidRPr="00BC7EE5" w:rsidRDefault="002A2C49" w:rsidP="002A2C49">
            <w:pPr>
              <w:rPr>
                <w:rFonts w:ascii="Arial" w:hAnsi="Arial" w:cs="Arial"/>
                <w:b/>
                <w:bCs/>
                <w:sz w:val="22"/>
                <w:szCs w:val="22"/>
              </w:rPr>
            </w:pPr>
            <w:r>
              <w:rPr>
                <w:rFonts w:ascii="Arial" w:hAnsi="Arial" w:cs="Arial"/>
                <w:sz w:val="22"/>
                <w:szCs w:val="22"/>
              </w:rPr>
              <w:t>P/25/0</w:t>
            </w:r>
            <w:r w:rsidR="00C726B0">
              <w:rPr>
                <w:rFonts w:ascii="Arial" w:hAnsi="Arial" w:cs="Arial"/>
                <w:sz w:val="22"/>
                <w:szCs w:val="22"/>
              </w:rPr>
              <w:t>4</w:t>
            </w:r>
            <w:r>
              <w:rPr>
                <w:rFonts w:ascii="Arial" w:hAnsi="Arial" w:cs="Arial"/>
                <w:sz w:val="22"/>
                <w:szCs w:val="22"/>
              </w:rPr>
              <w:t>1.1</w:t>
            </w:r>
          </w:p>
        </w:tc>
        <w:tc>
          <w:tcPr>
            <w:tcW w:w="7592" w:type="dxa"/>
          </w:tcPr>
          <w:p w14:paraId="355E41FF" w14:textId="7EBE9F15" w:rsidR="002A2C49" w:rsidRDefault="006E3A00" w:rsidP="002A2C49">
            <w:pPr>
              <w:widowControl w:val="0"/>
              <w:tabs>
                <w:tab w:val="left" w:pos="851"/>
              </w:tabs>
              <w:overflowPunct w:val="0"/>
              <w:autoSpaceDE w:val="0"/>
              <w:autoSpaceDN w:val="0"/>
              <w:adjustRightInd w:val="0"/>
              <w:spacing w:line="287" w:lineRule="atLeast"/>
              <w:rPr>
                <w:rFonts w:ascii="Arial" w:hAnsi="Arial" w:cs="Arial"/>
                <w:sz w:val="22"/>
                <w:szCs w:val="22"/>
              </w:rPr>
            </w:pPr>
            <w:r w:rsidRPr="006E3A00">
              <w:rPr>
                <w:rFonts w:ascii="Arial" w:hAnsi="Arial" w:cs="Arial"/>
                <w:b/>
                <w:bCs/>
                <w:sz w:val="22"/>
                <w:szCs w:val="22"/>
              </w:rPr>
              <w:t>P/94/25/DOC</w:t>
            </w:r>
            <w:r>
              <w:rPr>
                <w:rFonts w:ascii="Arial" w:hAnsi="Arial" w:cs="Arial"/>
                <w:sz w:val="22"/>
                <w:szCs w:val="22"/>
              </w:rPr>
              <w:t xml:space="preserve"> </w:t>
            </w:r>
            <w:r w:rsidR="008A74FE" w:rsidRPr="008A74FE">
              <w:rPr>
                <w:rFonts w:ascii="Arial" w:hAnsi="Arial" w:cs="Arial"/>
                <w:sz w:val="22"/>
                <w:szCs w:val="22"/>
              </w:rPr>
              <w:t>Approval of details reserved by condition imposed under reference P/25/17/OUT relating to condition number 17 -Construction Management Plan, condition number 25 - Archaeological and condition number 29 - existing and proposed ground levels (see P/95/25/DOC for condition number 10 - surface water drainage scheme, condition number 11 - maintenance and management of the surface water drainage system and condition number 13 - foul drainage system).</w:t>
            </w:r>
          </w:p>
          <w:p w14:paraId="13B3BCE0" w14:textId="77777777" w:rsidR="008A74FE" w:rsidRDefault="008A74FE" w:rsidP="002A2C49">
            <w:pPr>
              <w:widowControl w:val="0"/>
              <w:tabs>
                <w:tab w:val="left" w:pos="851"/>
              </w:tabs>
              <w:overflowPunct w:val="0"/>
              <w:autoSpaceDE w:val="0"/>
              <w:autoSpaceDN w:val="0"/>
              <w:adjustRightInd w:val="0"/>
              <w:spacing w:line="287" w:lineRule="atLeast"/>
              <w:rPr>
                <w:rFonts w:ascii="Arial" w:hAnsi="Arial" w:cs="Arial"/>
                <w:sz w:val="22"/>
                <w:szCs w:val="22"/>
              </w:rPr>
            </w:pPr>
            <w:r w:rsidRPr="006E3A00">
              <w:rPr>
                <w:rFonts w:ascii="Arial" w:hAnsi="Arial" w:cs="Arial"/>
                <w:b/>
                <w:bCs/>
                <w:sz w:val="22"/>
                <w:szCs w:val="22"/>
              </w:rPr>
              <w:t>P/95/25/DOC</w:t>
            </w:r>
            <w:r>
              <w:rPr>
                <w:rFonts w:ascii="Arial" w:hAnsi="Arial" w:cs="Arial"/>
                <w:sz w:val="22"/>
                <w:szCs w:val="22"/>
              </w:rPr>
              <w:t xml:space="preserve"> - </w:t>
            </w:r>
            <w:r w:rsidRPr="008A74FE">
              <w:rPr>
                <w:rFonts w:ascii="Arial" w:hAnsi="Arial" w:cs="Arial"/>
                <w:sz w:val="22"/>
                <w:szCs w:val="22"/>
              </w:rPr>
              <w:t>Approval of details reserved by condition imposed under reference P/25/17/OUT relating to condition number 10 - surface water drainage scheme, condition number 11 - maintenance and management of the surface water drainage system and condition number 13 - foul drainage system. (see P/94/25/DOC for condition number 17 -Construction Management Plan, condition number 25 - Archaeological and condition number 29 - existing and proposed ground levels</w:t>
            </w:r>
            <w:r>
              <w:rPr>
                <w:rFonts w:ascii="Arial" w:hAnsi="Arial" w:cs="Arial"/>
                <w:sz w:val="22"/>
                <w:szCs w:val="22"/>
              </w:rPr>
              <w:t>)</w:t>
            </w:r>
          </w:p>
          <w:p w14:paraId="40A9C83A" w14:textId="77777777" w:rsidR="006E3A00" w:rsidRPr="006E3A00" w:rsidRDefault="006E3A00" w:rsidP="006E3A00">
            <w:pPr>
              <w:widowControl w:val="0"/>
              <w:tabs>
                <w:tab w:val="left" w:pos="851"/>
              </w:tabs>
              <w:overflowPunct w:val="0"/>
              <w:autoSpaceDE w:val="0"/>
              <w:autoSpaceDN w:val="0"/>
              <w:adjustRightInd w:val="0"/>
              <w:spacing w:line="287" w:lineRule="atLeast"/>
              <w:rPr>
                <w:rFonts w:ascii="Arial" w:hAnsi="Arial" w:cs="Arial"/>
                <w:sz w:val="22"/>
                <w:szCs w:val="22"/>
              </w:rPr>
            </w:pPr>
            <w:r w:rsidRPr="006E3A00">
              <w:rPr>
                <w:rFonts w:ascii="Arial" w:hAnsi="Arial" w:cs="Arial"/>
                <w:b/>
                <w:bCs/>
                <w:sz w:val="22"/>
                <w:szCs w:val="22"/>
              </w:rPr>
              <w:t>P/88/25/NMA</w:t>
            </w:r>
            <w:r>
              <w:rPr>
                <w:rFonts w:ascii="Arial" w:hAnsi="Arial" w:cs="Arial"/>
                <w:b/>
                <w:bCs/>
                <w:sz w:val="22"/>
                <w:szCs w:val="22"/>
              </w:rPr>
              <w:t xml:space="preserve"> </w:t>
            </w:r>
            <w:r>
              <w:rPr>
                <w:rFonts w:ascii="Arial" w:hAnsi="Arial" w:cs="Arial"/>
                <w:sz w:val="22"/>
                <w:szCs w:val="22"/>
              </w:rPr>
              <w:t xml:space="preserve">– Parcel of Land 254 Pagham Road Pagham PO21 3PY.  </w:t>
            </w:r>
            <w:r w:rsidRPr="006E3A00">
              <w:rPr>
                <w:rFonts w:ascii="Arial" w:hAnsi="Arial" w:cs="Arial"/>
                <w:sz w:val="22"/>
                <w:szCs w:val="22"/>
              </w:rPr>
              <w:t>Non material amendment following the grant of P/114/24/RES relating to condition 1-plans condition.</w:t>
            </w:r>
          </w:p>
          <w:p w14:paraId="1A40F0AF" w14:textId="472AC060" w:rsidR="00CE59B5" w:rsidRDefault="00CE59B5" w:rsidP="002A2C49">
            <w:pPr>
              <w:widowControl w:val="0"/>
              <w:tabs>
                <w:tab w:val="left" w:pos="851"/>
              </w:tabs>
              <w:overflowPunct w:val="0"/>
              <w:autoSpaceDE w:val="0"/>
              <w:autoSpaceDN w:val="0"/>
              <w:adjustRightInd w:val="0"/>
              <w:spacing w:line="287" w:lineRule="atLeast"/>
              <w:rPr>
                <w:rFonts w:ascii="Arial" w:hAnsi="Arial" w:cs="Arial"/>
                <w:sz w:val="22"/>
                <w:szCs w:val="22"/>
              </w:rPr>
            </w:pPr>
            <w:r w:rsidRPr="006E3A00">
              <w:rPr>
                <w:rFonts w:ascii="Arial" w:hAnsi="Arial" w:cs="Arial"/>
                <w:b/>
                <w:bCs/>
                <w:sz w:val="22"/>
                <w:szCs w:val="22"/>
              </w:rPr>
              <w:t>P/66/25/DOC</w:t>
            </w:r>
            <w:r>
              <w:rPr>
                <w:rFonts w:ascii="Arial" w:hAnsi="Arial" w:cs="Arial"/>
                <w:sz w:val="22"/>
                <w:szCs w:val="22"/>
              </w:rPr>
              <w:t xml:space="preserve"> – Land North of Hook Lane Pagham – approval of details reserved by condition imposed under reference P/149/23/s73 relating to condition no 30 – ecological mitigation measures.  APPROVE.  Developer did not install integrated bird and bat boxes.  Non integrated are now </w:t>
            </w:r>
            <w:r>
              <w:rPr>
                <w:rFonts w:ascii="Arial" w:hAnsi="Arial" w:cs="Arial"/>
                <w:sz w:val="22"/>
                <w:szCs w:val="22"/>
              </w:rPr>
              <w:lastRenderedPageBreak/>
              <w:t>proposed (5 additional to take account of future removal by residents).</w:t>
            </w:r>
          </w:p>
          <w:p w14:paraId="2F85074F" w14:textId="105BD683" w:rsidR="00CE59B5" w:rsidRDefault="00CE59B5" w:rsidP="002A2C49">
            <w:pPr>
              <w:widowControl w:val="0"/>
              <w:tabs>
                <w:tab w:val="left" w:pos="851"/>
              </w:tabs>
              <w:overflowPunct w:val="0"/>
              <w:autoSpaceDE w:val="0"/>
              <w:autoSpaceDN w:val="0"/>
              <w:adjustRightInd w:val="0"/>
              <w:spacing w:line="287" w:lineRule="atLeast"/>
              <w:rPr>
                <w:rFonts w:ascii="Arial" w:hAnsi="Arial" w:cs="Arial"/>
                <w:sz w:val="22"/>
                <w:szCs w:val="22"/>
              </w:rPr>
            </w:pPr>
            <w:r w:rsidRPr="006E3A00">
              <w:rPr>
                <w:rFonts w:ascii="Arial" w:hAnsi="Arial" w:cs="Arial"/>
                <w:b/>
                <w:bCs/>
                <w:sz w:val="22"/>
                <w:szCs w:val="22"/>
              </w:rPr>
              <w:t>P/29/25/DOC</w:t>
            </w:r>
            <w:r>
              <w:rPr>
                <w:rFonts w:ascii="Arial" w:hAnsi="Arial" w:cs="Arial"/>
                <w:sz w:val="22"/>
                <w:szCs w:val="22"/>
              </w:rPr>
              <w:t xml:space="preserve"> – Hook Lane Pagham PO21 3PB.  Approval of details reserved by condition impo</w:t>
            </w:r>
            <w:r w:rsidR="006E3A00">
              <w:rPr>
                <w:rFonts w:ascii="Arial" w:hAnsi="Arial" w:cs="Arial"/>
                <w:sz w:val="22"/>
                <w:szCs w:val="22"/>
              </w:rPr>
              <w:t>sed under reference P/149/23/s73 relating to condition number 9(c) - surface water drainage.  REFUSE</w:t>
            </w:r>
          </w:p>
          <w:p w14:paraId="002BB1C0" w14:textId="0EAFC56E" w:rsidR="008A74FE" w:rsidRPr="0052687B" w:rsidRDefault="008A74FE" w:rsidP="006E3A00">
            <w:pPr>
              <w:widowControl w:val="0"/>
              <w:tabs>
                <w:tab w:val="left" w:pos="851"/>
              </w:tabs>
              <w:overflowPunct w:val="0"/>
              <w:autoSpaceDE w:val="0"/>
              <w:autoSpaceDN w:val="0"/>
              <w:adjustRightInd w:val="0"/>
              <w:spacing w:line="287" w:lineRule="atLeast"/>
              <w:rPr>
                <w:rFonts w:ascii="Arial" w:hAnsi="Arial" w:cs="Arial"/>
                <w:sz w:val="22"/>
                <w:szCs w:val="22"/>
              </w:rPr>
            </w:pPr>
          </w:p>
        </w:tc>
      </w:tr>
      <w:tr w:rsidR="002A2C49" w:rsidRPr="000C027A" w14:paraId="4993BC40" w14:textId="77777777" w:rsidTr="00653AFE">
        <w:tc>
          <w:tcPr>
            <w:tcW w:w="1424" w:type="dxa"/>
          </w:tcPr>
          <w:p w14:paraId="54C90964" w14:textId="2A8E1305" w:rsidR="002A2C49" w:rsidRPr="00BC7EE5" w:rsidRDefault="002A2C49" w:rsidP="002A2C49">
            <w:pPr>
              <w:rPr>
                <w:rFonts w:ascii="Arial" w:hAnsi="Arial" w:cs="Arial"/>
                <w:b/>
                <w:bCs/>
                <w:sz w:val="22"/>
                <w:szCs w:val="22"/>
              </w:rPr>
            </w:pPr>
          </w:p>
        </w:tc>
        <w:tc>
          <w:tcPr>
            <w:tcW w:w="7592" w:type="dxa"/>
          </w:tcPr>
          <w:p w14:paraId="3F7A1566" w14:textId="0257BFCD" w:rsidR="002A2C49" w:rsidRPr="00641B8C" w:rsidRDefault="002A2C49" w:rsidP="002A2C49">
            <w:pPr>
              <w:widowControl w:val="0"/>
              <w:tabs>
                <w:tab w:val="left" w:pos="851"/>
              </w:tabs>
              <w:overflowPunct w:val="0"/>
              <w:autoSpaceDE w:val="0"/>
              <w:autoSpaceDN w:val="0"/>
              <w:adjustRightInd w:val="0"/>
              <w:spacing w:line="287" w:lineRule="atLeast"/>
              <w:rPr>
                <w:rFonts w:ascii="Arial" w:hAnsi="Arial" w:cs="Arial"/>
                <w:bCs/>
                <w:sz w:val="22"/>
                <w:szCs w:val="22"/>
              </w:rPr>
            </w:pPr>
          </w:p>
        </w:tc>
      </w:tr>
      <w:tr w:rsidR="002A2C49" w:rsidRPr="000C027A" w14:paraId="68EE6072" w14:textId="77777777" w:rsidTr="00653AFE">
        <w:tc>
          <w:tcPr>
            <w:tcW w:w="1424" w:type="dxa"/>
          </w:tcPr>
          <w:p w14:paraId="5C4A905E" w14:textId="77777777" w:rsidR="002A2C49" w:rsidRPr="003534CC" w:rsidRDefault="002A2C49" w:rsidP="002A2C49">
            <w:pPr>
              <w:rPr>
                <w:rFonts w:ascii="Arial" w:hAnsi="Arial" w:cs="Arial"/>
                <w:sz w:val="22"/>
                <w:szCs w:val="22"/>
              </w:rPr>
            </w:pPr>
          </w:p>
        </w:tc>
        <w:tc>
          <w:tcPr>
            <w:tcW w:w="7592" w:type="dxa"/>
          </w:tcPr>
          <w:p w14:paraId="33915172" w14:textId="00ACB1A8" w:rsidR="002A2C49" w:rsidRDefault="002A2C49" w:rsidP="002A2C49">
            <w:pPr>
              <w:widowControl w:val="0"/>
              <w:tabs>
                <w:tab w:val="left" w:pos="851"/>
              </w:tabs>
              <w:overflowPunct w:val="0"/>
              <w:autoSpaceDE w:val="0"/>
              <w:autoSpaceDN w:val="0"/>
              <w:adjustRightInd w:val="0"/>
              <w:spacing w:line="287" w:lineRule="atLeast"/>
              <w:rPr>
                <w:rFonts w:ascii="Arial" w:hAnsi="Arial" w:cs="Arial"/>
                <w:b/>
                <w:bCs/>
                <w:sz w:val="22"/>
                <w:szCs w:val="22"/>
              </w:rPr>
            </w:pPr>
            <w:r w:rsidRPr="00F51317">
              <w:rPr>
                <w:rFonts w:ascii="Arial" w:hAnsi="Arial" w:cs="Arial"/>
                <w:b/>
                <w:bCs/>
                <w:sz w:val="22"/>
                <w:szCs w:val="22"/>
              </w:rPr>
              <w:t>Date of next meeting</w:t>
            </w:r>
          </w:p>
        </w:tc>
      </w:tr>
      <w:tr w:rsidR="002A2C49" w:rsidRPr="000C027A" w14:paraId="68428E6F" w14:textId="77777777" w:rsidTr="00653AFE">
        <w:tc>
          <w:tcPr>
            <w:tcW w:w="1424" w:type="dxa"/>
          </w:tcPr>
          <w:p w14:paraId="16F407BA" w14:textId="77777777" w:rsidR="002A2C49" w:rsidRPr="003534CC" w:rsidRDefault="002A2C49" w:rsidP="002A2C49">
            <w:pPr>
              <w:rPr>
                <w:rFonts w:ascii="Arial" w:hAnsi="Arial" w:cs="Arial"/>
                <w:sz w:val="22"/>
                <w:szCs w:val="22"/>
              </w:rPr>
            </w:pPr>
          </w:p>
        </w:tc>
        <w:tc>
          <w:tcPr>
            <w:tcW w:w="7592" w:type="dxa"/>
          </w:tcPr>
          <w:p w14:paraId="2AD92A90" w14:textId="707A92FE" w:rsidR="002A2C49" w:rsidRPr="00F51317" w:rsidRDefault="00653AFE" w:rsidP="002A2C49">
            <w:pPr>
              <w:widowControl w:val="0"/>
              <w:tabs>
                <w:tab w:val="left" w:pos="851"/>
              </w:tabs>
              <w:overflowPunct w:val="0"/>
              <w:autoSpaceDE w:val="0"/>
              <w:autoSpaceDN w:val="0"/>
              <w:adjustRightInd w:val="0"/>
              <w:spacing w:line="287" w:lineRule="atLeast"/>
              <w:rPr>
                <w:rFonts w:ascii="Arial" w:hAnsi="Arial" w:cs="Arial"/>
                <w:b/>
                <w:bCs/>
                <w:sz w:val="22"/>
                <w:szCs w:val="22"/>
              </w:rPr>
            </w:pPr>
            <w:r>
              <w:rPr>
                <w:rFonts w:ascii="Arial" w:hAnsi="Arial" w:cs="Arial"/>
                <w:sz w:val="22"/>
                <w:szCs w:val="22"/>
              </w:rPr>
              <w:t>12</w:t>
            </w:r>
            <w:r w:rsidRPr="00653AFE">
              <w:rPr>
                <w:rFonts w:ascii="Arial" w:hAnsi="Arial" w:cs="Arial"/>
                <w:sz w:val="22"/>
                <w:szCs w:val="22"/>
                <w:vertAlign w:val="superscript"/>
              </w:rPr>
              <w:t>th</w:t>
            </w:r>
            <w:r>
              <w:rPr>
                <w:rFonts w:ascii="Arial" w:hAnsi="Arial" w:cs="Arial"/>
                <w:sz w:val="22"/>
                <w:szCs w:val="22"/>
              </w:rPr>
              <w:t xml:space="preserve"> August </w:t>
            </w:r>
            <w:r w:rsidR="002A2C49">
              <w:rPr>
                <w:rFonts w:ascii="Arial" w:hAnsi="Arial" w:cs="Arial"/>
                <w:sz w:val="22"/>
                <w:szCs w:val="22"/>
              </w:rPr>
              <w:t>2025</w:t>
            </w:r>
          </w:p>
        </w:tc>
      </w:tr>
    </w:tbl>
    <w:p w14:paraId="1573F0CF" w14:textId="5F248410" w:rsidR="000C027A" w:rsidRDefault="000C027A">
      <w:pPr>
        <w:rPr>
          <w:rFonts w:ascii="Arial" w:hAnsi="Arial" w:cs="Arial"/>
          <w:sz w:val="22"/>
          <w:szCs w:val="22"/>
        </w:rPr>
      </w:pPr>
    </w:p>
    <w:p w14:paraId="5EEA84B3" w14:textId="77777777" w:rsidR="00235DF8" w:rsidRDefault="00235DF8" w:rsidP="004D6030">
      <w:pPr>
        <w:rPr>
          <w:rFonts w:ascii="Arial" w:hAnsi="Arial" w:cs="Arial"/>
          <w:sz w:val="22"/>
          <w:szCs w:val="22"/>
        </w:rPr>
      </w:pPr>
    </w:p>
    <w:p w14:paraId="52EC03ED" w14:textId="77777777" w:rsidR="00235DF8" w:rsidRDefault="00235DF8" w:rsidP="004D6030">
      <w:pPr>
        <w:rPr>
          <w:rFonts w:ascii="Arial" w:hAnsi="Arial" w:cs="Arial"/>
          <w:sz w:val="22"/>
          <w:szCs w:val="22"/>
        </w:rPr>
      </w:pPr>
    </w:p>
    <w:p w14:paraId="238842B8" w14:textId="2D0B5313" w:rsidR="00491B76" w:rsidRDefault="00811D93" w:rsidP="00347C1B">
      <w:pPr>
        <w:rPr>
          <w:rFonts w:ascii="Arial" w:hAnsi="Arial" w:cs="Arial"/>
          <w:sz w:val="22"/>
          <w:szCs w:val="22"/>
        </w:rPr>
      </w:pPr>
      <w:r>
        <w:rPr>
          <w:rFonts w:ascii="Arial" w:hAnsi="Arial" w:cs="Arial"/>
          <w:sz w:val="22"/>
          <w:szCs w:val="22"/>
        </w:rPr>
        <w:t>Signed:   ……………………….</w:t>
      </w:r>
      <w:r w:rsidR="00A47763">
        <w:rPr>
          <w:rFonts w:ascii="Arial" w:hAnsi="Arial" w:cs="Arial"/>
          <w:sz w:val="22"/>
          <w:szCs w:val="22"/>
        </w:rPr>
        <w:t xml:space="preserve">    C</w:t>
      </w:r>
      <w:r>
        <w:rPr>
          <w:rFonts w:ascii="Arial" w:hAnsi="Arial" w:cs="Arial"/>
          <w:sz w:val="22"/>
          <w:szCs w:val="22"/>
        </w:rPr>
        <w:t>hairman</w:t>
      </w:r>
      <w:r w:rsidR="00A47763">
        <w:rPr>
          <w:rFonts w:ascii="Arial" w:hAnsi="Arial" w:cs="Arial"/>
          <w:sz w:val="22"/>
          <w:szCs w:val="22"/>
        </w:rPr>
        <w:t xml:space="preserve">                              </w:t>
      </w:r>
      <w:r>
        <w:rPr>
          <w:rFonts w:ascii="Arial" w:hAnsi="Arial" w:cs="Arial"/>
          <w:sz w:val="22"/>
          <w:szCs w:val="22"/>
        </w:rPr>
        <w:t>Date:  …………………………..</w:t>
      </w:r>
    </w:p>
    <w:p w14:paraId="4F206191" w14:textId="77777777" w:rsidR="003B3F0E" w:rsidRDefault="003B3F0E" w:rsidP="00347C1B">
      <w:pPr>
        <w:rPr>
          <w:rFonts w:ascii="Arial" w:hAnsi="Arial" w:cs="Arial"/>
          <w:sz w:val="22"/>
          <w:szCs w:val="22"/>
        </w:rPr>
      </w:pPr>
    </w:p>
    <w:p w14:paraId="0839EE78" w14:textId="77777777" w:rsidR="003B3F0E" w:rsidRDefault="003B3F0E" w:rsidP="003B3F0E">
      <w:pPr>
        <w:widowControl w:val="0"/>
        <w:tabs>
          <w:tab w:val="left" w:pos="851"/>
        </w:tabs>
        <w:overflowPunct w:val="0"/>
        <w:autoSpaceDE w:val="0"/>
        <w:autoSpaceDN w:val="0"/>
        <w:adjustRightInd w:val="0"/>
        <w:spacing w:line="216" w:lineRule="auto"/>
        <w:rPr>
          <w:rFonts w:ascii="Arial" w:hAnsi="Arial" w:cs="Arial"/>
          <w:b/>
          <w:sz w:val="22"/>
          <w:szCs w:val="22"/>
        </w:rPr>
      </w:pPr>
    </w:p>
    <w:p w14:paraId="3449039A" w14:textId="77777777" w:rsidR="00474736" w:rsidRPr="00474736" w:rsidRDefault="00474736" w:rsidP="00474736">
      <w:pPr>
        <w:pStyle w:val="ListParagraph"/>
        <w:tabs>
          <w:tab w:val="left" w:pos="851"/>
        </w:tabs>
        <w:spacing w:line="216" w:lineRule="auto"/>
        <w:rPr>
          <w:rFonts w:ascii="Arial" w:hAnsi="Arial" w:cs="Arial"/>
          <w:b/>
          <w:sz w:val="22"/>
          <w:szCs w:val="22"/>
        </w:rPr>
      </w:pPr>
    </w:p>
    <w:p w14:paraId="491A313D" w14:textId="77777777" w:rsidR="003B3F0E" w:rsidRDefault="003B3F0E" w:rsidP="003B3F0E">
      <w:pPr>
        <w:tabs>
          <w:tab w:val="left" w:pos="851"/>
        </w:tabs>
        <w:spacing w:line="216" w:lineRule="auto"/>
        <w:rPr>
          <w:rFonts w:ascii="Arial" w:hAnsi="Arial" w:cs="Arial"/>
          <w:b/>
          <w:sz w:val="22"/>
          <w:szCs w:val="22"/>
        </w:rPr>
      </w:pPr>
    </w:p>
    <w:p w14:paraId="41513183" w14:textId="77777777" w:rsidR="003B3F0E" w:rsidRDefault="003B3F0E" w:rsidP="003B3F0E">
      <w:pPr>
        <w:tabs>
          <w:tab w:val="left" w:pos="851"/>
        </w:tabs>
        <w:spacing w:line="216" w:lineRule="auto"/>
        <w:rPr>
          <w:rFonts w:ascii="Arial" w:hAnsi="Arial" w:cs="Arial"/>
          <w:b/>
          <w:sz w:val="22"/>
          <w:szCs w:val="22"/>
        </w:rPr>
      </w:pPr>
    </w:p>
    <w:p w14:paraId="00807D51" w14:textId="77777777" w:rsidR="003B3F0E" w:rsidRDefault="003B3F0E" w:rsidP="00347C1B">
      <w:pPr>
        <w:rPr>
          <w:rFonts w:ascii="Arial" w:hAnsi="Arial" w:cs="Arial"/>
          <w:sz w:val="22"/>
          <w:szCs w:val="22"/>
        </w:rPr>
      </w:pPr>
    </w:p>
    <w:sectPr w:rsidR="003B3F0E" w:rsidSect="000C027A">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9CC"/>
    <w:multiLevelType w:val="hybridMultilevel"/>
    <w:tmpl w:val="6E1ED106"/>
    <w:lvl w:ilvl="0" w:tplc="6EAE73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9D4D33"/>
    <w:multiLevelType w:val="hybridMultilevel"/>
    <w:tmpl w:val="E9C4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FC413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FC258F"/>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946CA2"/>
    <w:multiLevelType w:val="hybridMultilevel"/>
    <w:tmpl w:val="54DA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4E179F"/>
    <w:multiLevelType w:val="hybridMultilevel"/>
    <w:tmpl w:val="ED84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FA0F4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51202A"/>
    <w:multiLevelType w:val="hybridMultilevel"/>
    <w:tmpl w:val="641AB3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D27883"/>
    <w:multiLevelType w:val="multilevel"/>
    <w:tmpl w:val="FEB6480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433E6417"/>
    <w:multiLevelType w:val="hybridMultilevel"/>
    <w:tmpl w:val="04C2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6249EC"/>
    <w:multiLevelType w:val="multilevel"/>
    <w:tmpl w:val="4B74F32C"/>
    <w:lvl w:ilvl="0">
      <w:start w:val="9"/>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1"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12" w15:restartNumberingAfterBreak="0">
    <w:nsid w:val="583D6869"/>
    <w:multiLevelType w:val="hybridMultilevel"/>
    <w:tmpl w:val="BBF2BF80"/>
    <w:lvl w:ilvl="0" w:tplc="0809000F">
      <w:start w:val="1"/>
      <w:numFmt w:val="decimal"/>
      <w:lvlText w:val="%1."/>
      <w:lvlJc w:val="left"/>
      <w:pPr>
        <w:ind w:left="1775" w:hanging="360"/>
      </w:pPr>
    </w:lvl>
    <w:lvl w:ilvl="1" w:tplc="08090019" w:tentative="1">
      <w:start w:val="1"/>
      <w:numFmt w:val="lowerLetter"/>
      <w:lvlText w:val="%2."/>
      <w:lvlJc w:val="left"/>
      <w:pPr>
        <w:ind w:left="2495" w:hanging="360"/>
      </w:pPr>
    </w:lvl>
    <w:lvl w:ilvl="2" w:tplc="0809001B" w:tentative="1">
      <w:start w:val="1"/>
      <w:numFmt w:val="lowerRoman"/>
      <w:lvlText w:val="%3."/>
      <w:lvlJc w:val="right"/>
      <w:pPr>
        <w:ind w:left="3215" w:hanging="180"/>
      </w:pPr>
    </w:lvl>
    <w:lvl w:ilvl="3" w:tplc="0809000F" w:tentative="1">
      <w:start w:val="1"/>
      <w:numFmt w:val="decimal"/>
      <w:lvlText w:val="%4."/>
      <w:lvlJc w:val="left"/>
      <w:pPr>
        <w:ind w:left="3935" w:hanging="360"/>
      </w:pPr>
    </w:lvl>
    <w:lvl w:ilvl="4" w:tplc="08090019" w:tentative="1">
      <w:start w:val="1"/>
      <w:numFmt w:val="lowerLetter"/>
      <w:lvlText w:val="%5."/>
      <w:lvlJc w:val="left"/>
      <w:pPr>
        <w:ind w:left="4655" w:hanging="360"/>
      </w:pPr>
    </w:lvl>
    <w:lvl w:ilvl="5" w:tplc="0809001B" w:tentative="1">
      <w:start w:val="1"/>
      <w:numFmt w:val="lowerRoman"/>
      <w:lvlText w:val="%6."/>
      <w:lvlJc w:val="right"/>
      <w:pPr>
        <w:ind w:left="5375" w:hanging="180"/>
      </w:pPr>
    </w:lvl>
    <w:lvl w:ilvl="6" w:tplc="0809000F" w:tentative="1">
      <w:start w:val="1"/>
      <w:numFmt w:val="decimal"/>
      <w:lvlText w:val="%7."/>
      <w:lvlJc w:val="left"/>
      <w:pPr>
        <w:ind w:left="6095" w:hanging="360"/>
      </w:pPr>
    </w:lvl>
    <w:lvl w:ilvl="7" w:tplc="08090019" w:tentative="1">
      <w:start w:val="1"/>
      <w:numFmt w:val="lowerLetter"/>
      <w:lvlText w:val="%8."/>
      <w:lvlJc w:val="left"/>
      <w:pPr>
        <w:ind w:left="6815" w:hanging="360"/>
      </w:pPr>
    </w:lvl>
    <w:lvl w:ilvl="8" w:tplc="0809001B" w:tentative="1">
      <w:start w:val="1"/>
      <w:numFmt w:val="lowerRoman"/>
      <w:lvlText w:val="%9."/>
      <w:lvlJc w:val="right"/>
      <w:pPr>
        <w:ind w:left="7535" w:hanging="180"/>
      </w:pPr>
    </w:lvl>
  </w:abstractNum>
  <w:abstractNum w:abstractNumId="13" w15:restartNumberingAfterBreak="0">
    <w:nsid w:val="6D3C7531"/>
    <w:multiLevelType w:val="hybridMultilevel"/>
    <w:tmpl w:val="B922F2FA"/>
    <w:lvl w:ilvl="0" w:tplc="67B2A2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C30BEF"/>
    <w:multiLevelType w:val="hybridMultilevel"/>
    <w:tmpl w:val="F8F2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F53FFD"/>
    <w:multiLevelType w:val="multilevel"/>
    <w:tmpl w:val="E02A5A30"/>
    <w:lvl w:ilvl="0">
      <w:start w:val="6"/>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Zero"/>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74BA6763"/>
    <w:multiLevelType w:val="hybridMultilevel"/>
    <w:tmpl w:val="06E4980E"/>
    <w:lvl w:ilvl="0" w:tplc="3304957A">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0E21CA"/>
    <w:multiLevelType w:val="multilevel"/>
    <w:tmpl w:val="E2F43D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9841169">
    <w:abstractNumId w:val="11"/>
  </w:num>
  <w:num w:numId="2" w16cid:durableId="484974158">
    <w:abstractNumId w:val="3"/>
  </w:num>
  <w:num w:numId="3" w16cid:durableId="150685113">
    <w:abstractNumId w:val="4"/>
  </w:num>
  <w:num w:numId="4" w16cid:durableId="1521315999">
    <w:abstractNumId w:val="10"/>
  </w:num>
  <w:num w:numId="5" w16cid:durableId="848638882">
    <w:abstractNumId w:val="2"/>
  </w:num>
  <w:num w:numId="6" w16cid:durableId="1415517031">
    <w:abstractNumId w:val="6"/>
  </w:num>
  <w:num w:numId="7" w16cid:durableId="2022200881">
    <w:abstractNumId w:val="9"/>
  </w:num>
  <w:num w:numId="8" w16cid:durableId="252905784">
    <w:abstractNumId w:val="5"/>
  </w:num>
  <w:num w:numId="9" w16cid:durableId="626862027">
    <w:abstractNumId w:val="15"/>
  </w:num>
  <w:num w:numId="10" w16cid:durableId="44647916">
    <w:abstractNumId w:val="13"/>
  </w:num>
  <w:num w:numId="11" w16cid:durableId="857232132">
    <w:abstractNumId w:val="16"/>
  </w:num>
  <w:num w:numId="12" w16cid:durableId="1325158531">
    <w:abstractNumId w:val="17"/>
  </w:num>
  <w:num w:numId="13" w16cid:durableId="1381856260">
    <w:abstractNumId w:val="8"/>
  </w:num>
  <w:num w:numId="14" w16cid:durableId="498227912">
    <w:abstractNumId w:val="0"/>
  </w:num>
  <w:num w:numId="15" w16cid:durableId="1282612096">
    <w:abstractNumId w:val="12"/>
  </w:num>
  <w:num w:numId="16" w16cid:durableId="933826361">
    <w:abstractNumId w:val="7"/>
  </w:num>
  <w:num w:numId="17" w16cid:durableId="1997687852">
    <w:abstractNumId w:val="1"/>
  </w:num>
  <w:num w:numId="18" w16cid:durableId="18103670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06A7"/>
    <w:rsid w:val="00022017"/>
    <w:rsid w:val="00032B64"/>
    <w:rsid w:val="00037049"/>
    <w:rsid w:val="000372E9"/>
    <w:rsid w:val="00051520"/>
    <w:rsid w:val="00064E9E"/>
    <w:rsid w:val="00071839"/>
    <w:rsid w:val="00083647"/>
    <w:rsid w:val="00086559"/>
    <w:rsid w:val="00090587"/>
    <w:rsid w:val="000A0F96"/>
    <w:rsid w:val="000A33A0"/>
    <w:rsid w:val="000A7C24"/>
    <w:rsid w:val="000A7DE1"/>
    <w:rsid w:val="000B1309"/>
    <w:rsid w:val="000B2851"/>
    <w:rsid w:val="000B3D49"/>
    <w:rsid w:val="000C027A"/>
    <w:rsid w:val="000C7AD6"/>
    <w:rsid w:val="000D5DF0"/>
    <w:rsid w:val="000D6758"/>
    <w:rsid w:val="000E25E0"/>
    <w:rsid w:val="000E343E"/>
    <w:rsid w:val="000E5ED6"/>
    <w:rsid w:val="00120B1F"/>
    <w:rsid w:val="0012451D"/>
    <w:rsid w:val="00124E67"/>
    <w:rsid w:val="0012564B"/>
    <w:rsid w:val="00135D65"/>
    <w:rsid w:val="00153513"/>
    <w:rsid w:val="00153B81"/>
    <w:rsid w:val="00154F19"/>
    <w:rsid w:val="001618FC"/>
    <w:rsid w:val="0016432A"/>
    <w:rsid w:val="00173081"/>
    <w:rsid w:val="00173AC9"/>
    <w:rsid w:val="0018320C"/>
    <w:rsid w:val="00184C76"/>
    <w:rsid w:val="00190D52"/>
    <w:rsid w:val="0019413D"/>
    <w:rsid w:val="00197F9C"/>
    <w:rsid w:val="001A2311"/>
    <w:rsid w:val="001A2CC6"/>
    <w:rsid w:val="001A408B"/>
    <w:rsid w:val="001A488B"/>
    <w:rsid w:val="001A75C8"/>
    <w:rsid w:val="001C78A8"/>
    <w:rsid w:val="001C795E"/>
    <w:rsid w:val="001E30EF"/>
    <w:rsid w:val="001E5794"/>
    <w:rsid w:val="001F2E6F"/>
    <w:rsid w:val="001F449C"/>
    <w:rsid w:val="002019CF"/>
    <w:rsid w:val="00203D67"/>
    <w:rsid w:val="00217593"/>
    <w:rsid w:val="00217E67"/>
    <w:rsid w:val="00220CA6"/>
    <w:rsid w:val="002229C1"/>
    <w:rsid w:val="00223B3F"/>
    <w:rsid w:val="00225BAB"/>
    <w:rsid w:val="00235398"/>
    <w:rsid w:val="00235DF8"/>
    <w:rsid w:val="002377D9"/>
    <w:rsid w:val="0024558A"/>
    <w:rsid w:val="0024709C"/>
    <w:rsid w:val="00247C23"/>
    <w:rsid w:val="0026371A"/>
    <w:rsid w:val="00267554"/>
    <w:rsid w:val="00270487"/>
    <w:rsid w:val="00273A2D"/>
    <w:rsid w:val="002811F9"/>
    <w:rsid w:val="00284985"/>
    <w:rsid w:val="002A178D"/>
    <w:rsid w:val="002A2C49"/>
    <w:rsid w:val="002C1AF6"/>
    <w:rsid w:val="002C5317"/>
    <w:rsid w:val="002D0F8B"/>
    <w:rsid w:val="002D4797"/>
    <w:rsid w:val="002E06DD"/>
    <w:rsid w:val="002E253B"/>
    <w:rsid w:val="002E65D7"/>
    <w:rsid w:val="002F0207"/>
    <w:rsid w:val="002F071D"/>
    <w:rsid w:val="00305A7D"/>
    <w:rsid w:val="00306122"/>
    <w:rsid w:val="00311973"/>
    <w:rsid w:val="00314DE2"/>
    <w:rsid w:val="00321FDD"/>
    <w:rsid w:val="003315C8"/>
    <w:rsid w:val="00332295"/>
    <w:rsid w:val="00332A3F"/>
    <w:rsid w:val="003359E6"/>
    <w:rsid w:val="00347C1B"/>
    <w:rsid w:val="003534CC"/>
    <w:rsid w:val="00356BF0"/>
    <w:rsid w:val="00357E0D"/>
    <w:rsid w:val="00362C05"/>
    <w:rsid w:val="00365777"/>
    <w:rsid w:val="00367DCF"/>
    <w:rsid w:val="00370715"/>
    <w:rsid w:val="00370D6F"/>
    <w:rsid w:val="00373EEF"/>
    <w:rsid w:val="0038121C"/>
    <w:rsid w:val="003920C6"/>
    <w:rsid w:val="003B29B0"/>
    <w:rsid w:val="003B3F0E"/>
    <w:rsid w:val="003B68C3"/>
    <w:rsid w:val="003C0680"/>
    <w:rsid w:val="003C20D5"/>
    <w:rsid w:val="003C4896"/>
    <w:rsid w:val="003C7EFB"/>
    <w:rsid w:val="003E1499"/>
    <w:rsid w:val="003E3655"/>
    <w:rsid w:val="003E468E"/>
    <w:rsid w:val="003F3248"/>
    <w:rsid w:val="003F52A8"/>
    <w:rsid w:val="003F751F"/>
    <w:rsid w:val="00413D59"/>
    <w:rsid w:val="00436F66"/>
    <w:rsid w:val="00443D50"/>
    <w:rsid w:val="00444C8D"/>
    <w:rsid w:val="004467AB"/>
    <w:rsid w:val="00446AFA"/>
    <w:rsid w:val="0045162C"/>
    <w:rsid w:val="00463CAB"/>
    <w:rsid w:val="0046482F"/>
    <w:rsid w:val="00467D11"/>
    <w:rsid w:val="00470D60"/>
    <w:rsid w:val="00474736"/>
    <w:rsid w:val="00491B76"/>
    <w:rsid w:val="004927FB"/>
    <w:rsid w:val="00492CF2"/>
    <w:rsid w:val="00493D94"/>
    <w:rsid w:val="004A3F7D"/>
    <w:rsid w:val="004A58C8"/>
    <w:rsid w:val="004A6D38"/>
    <w:rsid w:val="004B1982"/>
    <w:rsid w:val="004C0AD8"/>
    <w:rsid w:val="004C1393"/>
    <w:rsid w:val="004C53DB"/>
    <w:rsid w:val="004C6586"/>
    <w:rsid w:val="004D5180"/>
    <w:rsid w:val="004D53D6"/>
    <w:rsid w:val="004D6030"/>
    <w:rsid w:val="004F6F08"/>
    <w:rsid w:val="00502756"/>
    <w:rsid w:val="00503299"/>
    <w:rsid w:val="005036D4"/>
    <w:rsid w:val="005073F5"/>
    <w:rsid w:val="00513F95"/>
    <w:rsid w:val="00514C60"/>
    <w:rsid w:val="00520E5A"/>
    <w:rsid w:val="005220EC"/>
    <w:rsid w:val="0052687B"/>
    <w:rsid w:val="00531040"/>
    <w:rsid w:val="0054291B"/>
    <w:rsid w:val="00543A1F"/>
    <w:rsid w:val="005523C5"/>
    <w:rsid w:val="00555132"/>
    <w:rsid w:val="00565239"/>
    <w:rsid w:val="00565ACA"/>
    <w:rsid w:val="005859BA"/>
    <w:rsid w:val="00585BA9"/>
    <w:rsid w:val="0059259B"/>
    <w:rsid w:val="005A139D"/>
    <w:rsid w:val="005A29EB"/>
    <w:rsid w:val="005A4227"/>
    <w:rsid w:val="005B2448"/>
    <w:rsid w:val="005E0741"/>
    <w:rsid w:val="005E7A99"/>
    <w:rsid w:val="005F7675"/>
    <w:rsid w:val="00602277"/>
    <w:rsid w:val="0060353B"/>
    <w:rsid w:val="006139D7"/>
    <w:rsid w:val="00616B21"/>
    <w:rsid w:val="00623900"/>
    <w:rsid w:val="00641B8C"/>
    <w:rsid w:val="00641D51"/>
    <w:rsid w:val="00646320"/>
    <w:rsid w:val="00653AFE"/>
    <w:rsid w:val="00660A52"/>
    <w:rsid w:val="00662E9D"/>
    <w:rsid w:val="0067115E"/>
    <w:rsid w:val="00672DEB"/>
    <w:rsid w:val="00673F9B"/>
    <w:rsid w:val="00683A50"/>
    <w:rsid w:val="00686241"/>
    <w:rsid w:val="00687B5C"/>
    <w:rsid w:val="00692C2C"/>
    <w:rsid w:val="00696636"/>
    <w:rsid w:val="006B306E"/>
    <w:rsid w:val="006B5DDB"/>
    <w:rsid w:val="006C31FD"/>
    <w:rsid w:val="006D78C8"/>
    <w:rsid w:val="006E3A00"/>
    <w:rsid w:val="006F2B32"/>
    <w:rsid w:val="00701E3A"/>
    <w:rsid w:val="007023A2"/>
    <w:rsid w:val="00713673"/>
    <w:rsid w:val="00715F10"/>
    <w:rsid w:val="00716B43"/>
    <w:rsid w:val="00722CA0"/>
    <w:rsid w:val="0073061B"/>
    <w:rsid w:val="0074001E"/>
    <w:rsid w:val="007520FD"/>
    <w:rsid w:val="007656BD"/>
    <w:rsid w:val="00777D7A"/>
    <w:rsid w:val="007A1D35"/>
    <w:rsid w:val="007A2447"/>
    <w:rsid w:val="007A3668"/>
    <w:rsid w:val="007B0730"/>
    <w:rsid w:val="007B44A3"/>
    <w:rsid w:val="007B5A3C"/>
    <w:rsid w:val="007C4DF6"/>
    <w:rsid w:val="007E2B0C"/>
    <w:rsid w:val="007F69B7"/>
    <w:rsid w:val="007F7488"/>
    <w:rsid w:val="007F758A"/>
    <w:rsid w:val="0080745B"/>
    <w:rsid w:val="00811D93"/>
    <w:rsid w:val="008166AD"/>
    <w:rsid w:val="00842B3D"/>
    <w:rsid w:val="00843B8D"/>
    <w:rsid w:val="0084555E"/>
    <w:rsid w:val="00846B68"/>
    <w:rsid w:val="00847813"/>
    <w:rsid w:val="00850F6A"/>
    <w:rsid w:val="00851D44"/>
    <w:rsid w:val="00853B44"/>
    <w:rsid w:val="00856B27"/>
    <w:rsid w:val="00860291"/>
    <w:rsid w:val="00861F23"/>
    <w:rsid w:val="00866F50"/>
    <w:rsid w:val="008714CA"/>
    <w:rsid w:val="008719C8"/>
    <w:rsid w:val="0087615E"/>
    <w:rsid w:val="008814CB"/>
    <w:rsid w:val="008821A8"/>
    <w:rsid w:val="00883A24"/>
    <w:rsid w:val="0089014B"/>
    <w:rsid w:val="008902B1"/>
    <w:rsid w:val="008A7057"/>
    <w:rsid w:val="008A74FE"/>
    <w:rsid w:val="008C7F7F"/>
    <w:rsid w:val="008D4822"/>
    <w:rsid w:val="008D5E0C"/>
    <w:rsid w:val="008E5090"/>
    <w:rsid w:val="008F0C3B"/>
    <w:rsid w:val="009015F1"/>
    <w:rsid w:val="0090280E"/>
    <w:rsid w:val="00904661"/>
    <w:rsid w:val="00910A5E"/>
    <w:rsid w:val="00911107"/>
    <w:rsid w:val="0091246B"/>
    <w:rsid w:val="00913FA2"/>
    <w:rsid w:val="00917760"/>
    <w:rsid w:val="00934AA8"/>
    <w:rsid w:val="00934EB8"/>
    <w:rsid w:val="00946D22"/>
    <w:rsid w:val="00950400"/>
    <w:rsid w:val="00965331"/>
    <w:rsid w:val="009749BE"/>
    <w:rsid w:val="009766B4"/>
    <w:rsid w:val="00984992"/>
    <w:rsid w:val="009974AB"/>
    <w:rsid w:val="009A03ED"/>
    <w:rsid w:val="009A77CD"/>
    <w:rsid w:val="009B1835"/>
    <w:rsid w:val="009B3BB4"/>
    <w:rsid w:val="009B7024"/>
    <w:rsid w:val="009C1A3F"/>
    <w:rsid w:val="009C7F31"/>
    <w:rsid w:val="009D3CEE"/>
    <w:rsid w:val="00A00FFD"/>
    <w:rsid w:val="00A1019E"/>
    <w:rsid w:val="00A16818"/>
    <w:rsid w:val="00A174DC"/>
    <w:rsid w:val="00A258F6"/>
    <w:rsid w:val="00A307FD"/>
    <w:rsid w:val="00A347D0"/>
    <w:rsid w:val="00A35CA4"/>
    <w:rsid w:val="00A415FF"/>
    <w:rsid w:val="00A453D3"/>
    <w:rsid w:val="00A47763"/>
    <w:rsid w:val="00A63A97"/>
    <w:rsid w:val="00A63BD3"/>
    <w:rsid w:val="00A64AAD"/>
    <w:rsid w:val="00A64C15"/>
    <w:rsid w:val="00A92827"/>
    <w:rsid w:val="00A943AC"/>
    <w:rsid w:val="00AA41EE"/>
    <w:rsid w:val="00AA5ED9"/>
    <w:rsid w:val="00AB03EB"/>
    <w:rsid w:val="00AB2D81"/>
    <w:rsid w:val="00AB35DB"/>
    <w:rsid w:val="00AB5288"/>
    <w:rsid w:val="00AC2574"/>
    <w:rsid w:val="00AC6FD2"/>
    <w:rsid w:val="00AE0CE9"/>
    <w:rsid w:val="00B17F63"/>
    <w:rsid w:val="00B523D4"/>
    <w:rsid w:val="00B52A8B"/>
    <w:rsid w:val="00B543B5"/>
    <w:rsid w:val="00B56E99"/>
    <w:rsid w:val="00B65EBC"/>
    <w:rsid w:val="00B674A4"/>
    <w:rsid w:val="00B72A6B"/>
    <w:rsid w:val="00B75D6B"/>
    <w:rsid w:val="00B81011"/>
    <w:rsid w:val="00B83A4E"/>
    <w:rsid w:val="00B94DD2"/>
    <w:rsid w:val="00BA27B3"/>
    <w:rsid w:val="00BA6DD3"/>
    <w:rsid w:val="00BC3108"/>
    <w:rsid w:val="00BC5AE2"/>
    <w:rsid w:val="00BC746A"/>
    <w:rsid w:val="00BC7EE5"/>
    <w:rsid w:val="00BD1DF5"/>
    <w:rsid w:val="00BE30AE"/>
    <w:rsid w:val="00BE5DE8"/>
    <w:rsid w:val="00BE6A12"/>
    <w:rsid w:val="00C124D5"/>
    <w:rsid w:val="00C2315F"/>
    <w:rsid w:val="00C23735"/>
    <w:rsid w:val="00C25549"/>
    <w:rsid w:val="00C40392"/>
    <w:rsid w:val="00C42A59"/>
    <w:rsid w:val="00C46C52"/>
    <w:rsid w:val="00C474A9"/>
    <w:rsid w:val="00C52F38"/>
    <w:rsid w:val="00C5319C"/>
    <w:rsid w:val="00C6122D"/>
    <w:rsid w:val="00C64537"/>
    <w:rsid w:val="00C655CC"/>
    <w:rsid w:val="00C726B0"/>
    <w:rsid w:val="00C76D9C"/>
    <w:rsid w:val="00C849A7"/>
    <w:rsid w:val="00C92F34"/>
    <w:rsid w:val="00C94012"/>
    <w:rsid w:val="00CA2F19"/>
    <w:rsid w:val="00CA3BD6"/>
    <w:rsid w:val="00CA477B"/>
    <w:rsid w:val="00CA6E12"/>
    <w:rsid w:val="00CB1EF6"/>
    <w:rsid w:val="00CC39FD"/>
    <w:rsid w:val="00CD0C96"/>
    <w:rsid w:val="00CE50C9"/>
    <w:rsid w:val="00CE5211"/>
    <w:rsid w:val="00CE59B5"/>
    <w:rsid w:val="00CE77B3"/>
    <w:rsid w:val="00D078D2"/>
    <w:rsid w:val="00D079B3"/>
    <w:rsid w:val="00D212F9"/>
    <w:rsid w:val="00D21E65"/>
    <w:rsid w:val="00D34763"/>
    <w:rsid w:val="00D42AC1"/>
    <w:rsid w:val="00D43F28"/>
    <w:rsid w:val="00D51537"/>
    <w:rsid w:val="00D55262"/>
    <w:rsid w:val="00D62992"/>
    <w:rsid w:val="00D62BB2"/>
    <w:rsid w:val="00D666D8"/>
    <w:rsid w:val="00D71264"/>
    <w:rsid w:val="00D71AFD"/>
    <w:rsid w:val="00D73090"/>
    <w:rsid w:val="00D753AB"/>
    <w:rsid w:val="00D834C4"/>
    <w:rsid w:val="00D85793"/>
    <w:rsid w:val="00D970A3"/>
    <w:rsid w:val="00DA28EA"/>
    <w:rsid w:val="00DA4B0D"/>
    <w:rsid w:val="00DA52E6"/>
    <w:rsid w:val="00DB028A"/>
    <w:rsid w:val="00DB1F27"/>
    <w:rsid w:val="00DB45DE"/>
    <w:rsid w:val="00DB505A"/>
    <w:rsid w:val="00DC0CEF"/>
    <w:rsid w:val="00DC6730"/>
    <w:rsid w:val="00DC79FB"/>
    <w:rsid w:val="00DD0154"/>
    <w:rsid w:val="00DD37BF"/>
    <w:rsid w:val="00DE1B09"/>
    <w:rsid w:val="00DE4C72"/>
    <w:rsid w:val="00DF31B4"/>
    <w:rsid w:val="00DF5C78"/>
    <w:rsid w:val="00DF64DF"/>
    <w:rsid w:val="00E03AA4"/>
    <w:rsid w:val="00E03DF9"/>
    <w:rsid w:val="00E04D41"/>
    <w:rsid w:val="00E07C57"/>
    <w:rsid w:val="00E10564"/>
    <w:rsid w:val="00E10B02"/>
    <w:rsid w:val="00E133D6"/>
    <w:rsid w:val="00E1747B"/>
    <w:rsid w:val="00E3218B"/>
    <w:rsid w:val="00E33891"/>
    <w:rsid w:val="00E40CAD"/>
    <w:rsid w:val="00E44E07"/>
    <w:rsid w:val="00E45BE2"/>
    <w:rsid w:val="00E567AB"/>
    <w:rsid w:val="00E653CB"/>
    <w:rsid w:val="00E74072"/>
    <w:rsid w:val="00E76076"/>
    <w:rsid w:val="00E77012"/>
    <w:rsid w:val="00E8031E"/>
    <w:rsid w:val="00EA1C1F"/>
    <w:rsid w:val="00EA30FC"/>
    <w:rsid w:val="00EA620B"/>
    <w:rsid w:val="00EB0345"/>
    <w:rsid w:val="00EB3595"/>
    <w:rsid w:val="00ED59FF"/>
    <w:rsid w:val="00ED5BD5"/>
    <w:rsid w:val="00ED60EA"/>
    <w:rsid w:val="00ED7044"/>
    <w:rsid w:val="00EF2164"/>
    <w:rsid w:val="00EF3A87"/>
    <w:rsid w:val="00EF6620"/>
    <w:rsid w:val="00EF6B7F"/>
    <w:rsid w:val="00F101C6"/>
    <w:rsid w:val="00F10CF4"/>
    <w:rsid w:val="00F12F8F"/>
    <w:rsid w:val="00F17DD0"/>
    <w:rsid w:val="00F25331"/>
    <w:rsid w:val="00F308D5"/>
    <w:rsid w:val="00F35E69"/>
    <w:rsid w:val="00F47C75"/>
    <w:rsid w:val="00F51317"/>
    <w:rsid w:val="00F56F19"/>
    <w:rsid w:val="00F625E4"/>
    <w:rsid w:val="00F63CEF"/>
    <w:rsid w:val="00F73F62"/>
    <w:rsid w:val="00F74CF9"/>
    <w:rsid w:val="00F77401"/>
    <w:rsid w:val="00F805CC"/>
    <w:rsid w:val="00F820E9"/>
    <w:rsid w:val="00F840C8"/>
    <w:rsid w:val="00F92BFC"/>
    <w:rsid w:val="00FB1AA4"/>
    <w:rsid w:val="00FB26A5"/>
    <w:rsid w:val="00FB519F"/>
    <w:rsid w:val="00FB6F25"/>
    <w:rsid w:val="00FD1D9A"/>
    <w:rsid w:val="00FE1133"/>
    <w:rsid w:val="00FE5BCB"/>
    <w:rsid w:val="00FF0E9D"/>
    <w:rsid w:val="00FF566C"/>
    <w:rsid w:val="00FF5D98"/>
    <w:rsid w:val="00FF5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A2D"/>
    <w:pPr>
      <w:widowControl w:val="0"/>
      <w:overflowPunct w:val="0"/>
      <w:autoSpaceDE w:val="0"/>
      <w:autoSpaceDN w:val="0"/>
      <w:adjustRightInd w:val="0"/>
      <w:ind w:left="720"/>
    </w:pPr>
    <w:rPr>
      <w:rFonts w:ascii="Times New Roman" w:hAnsi="Times New Roman"/>
      <w:kern w:val="28"/>
      <w:sz w:val="20"/>
      <w:szCs w:val="20"/>
    </w:rPr>
  </w:style>
  <w:style w:type="paragraph" w:styleId="NormalWeb">
    <w:name w:val="Normal (Web)"/>
    <w:basedOn w:val="Normal"/>
    <w:uiPriority w:val="99"/>
    <w:unhideWhenUsed/>
    <w:rsid w:val="00B17F63"/>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3359E6"/>
    <w:rPr>
      <w:sz w:val="16"/>
      <w:szCs w:val="16"/>
    </w:rPr>
  </w:style>
  <w:style w:type="paragraph" w:styleId="CommentText">
    <w:name w:val="annotation text"/>
    <w:basedOn w:val="Normal"/>
    <w:link w:val="CommentTextChar"/>
    <w:uiPriority w:val="99"/>
    <w:unhideWhenUsed/>
    <w:rsid w:val="003359E6"/>
    <w:rPr>
      <w:sz w:val="20"/>
      <w:szCs w:val="20"/>
    </w:rPr>
  </w:style>
  <w:style w:type="character" w:customStyle="1" w:styleId="CommentTextChar">
    <w:name w:val="Comment Text Char"/>
    <w:basedOn w:val="DefaultParagraphFont"/>
    <w:link w:val="CommentText"/>
    <w:uiPriority w:val="99"/>
    <w:rsid w:val="003359E6"/>
    <w:rPr>
      <w:rFonts w:ascii="Comic Sans MS" w:eastAsia="Times New Roman" w:hAnsi="Comic Sans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359E6"/>
    <w:rPr>
      <w:b/>
      <w:bCs/>
    </w:rPr>
  </w:style>
  <w:style w:type="character" w:customStyle="1" w:styleId="CommentSubjectChar">
    <w:name w:val="Comment Subject Char"/>
    <w:basedOn w:val="CommentTextChar"/>
    <w:link w:val="CommentSubject"/>
    <w:uiPriority w:val="99"/>
    <w:semiHidden/>
    <w:rsid w:val="003359E6"/>
    <w:rPr>
      <w:rFonts w:ascii="Comic Sans MS" w:eastAsia="Times New Roman" w:hAnsi="Comic Sans MS" w:cs="Times New Roman"/>
      <w:b/>
      <w:bCs/>
      <w:sz w:val="20"/>
      <w:szCs w:val="20"/>
      <w:lang w:eastAsia="en-GB"/>
    </w:rPr>
  </w:style>
  <w:style w:type="paragraph" w:styleId="BalloonText">
    <w:name w:val="Balloon Text"/>
    <w:basedOn w:val="Normal"/>
    <w:link w:val="BalloonTextChar"/>
    <w:uiPriority w:val="99"/>
    <w:semiHidden/>
    <w:unhideWhenUsed/>
    <w:rsid w:val="00335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9E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87555">
      <w:bodyDiv w:val="1"/>
      <w:marLeft w:val="0"/>
      <w:marRight w:val="0"/>
      <w:marTop w:val="0"/>
      <w:marBottom w:val="0"/>
      <w:divBdr>
        <w:top w:val="none" w:sz="0" w:space="0" w:color="auto"/>
        <w:left w:val="none" w:sz="0" w:space="0" w:color="auto"/>
        <w:bottom w:val="none" w:sz="0" w:space="0" w:color="auto"/>
        <w:right w:val="none" w:sz="0" w:space="0" w:color="auto"/>
      </w:divBdr>
    </w:div>
    <w:div w:id="189607676">
      <w:bodyDiv w:val="1"/>
      <w:marLeft w:val="0"/>
      <w:marRight w:val="0"/>
      <w:marTop w:val="0"/>
      <w:marBottom w:val="0"/>
      <w:divBdr>
        <w:top w:val="none" w:sz="0" w:space="0" w:color="auto"/>
        <w:left w:val="none" w:sz="0" w:space="0" w:color="auto"/>
        <w:bottom w:val="none" w:sz="0" w:space="0" w:color="auto"/>
        <w:right w:val="none" w:sz="0" w:space="0" w:color="auto"/>
      </w:divBdr>
    </w:div>
    <w:div w:id="19551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2.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4</cp:revision>
  <cp:lastPrinted>2025-07-23T09:04:00Z</cp:lastPrinted>
  <dcterms:created xsi:type="dcterms:W3CDTF">2025-08-11T09:51:00Z</dcterms:created>
  <dcterms:modified xsi:type="dcterms:W3CDTF">2025-08-13T09:25:00Z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