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A6062" w14:textId="77777777" w:rsidR="00895831" w:rsidRDefault="00895831" w:rsidP="00895831">
      <w:pPr>
        <w:rPr>
          <w:rFonts w:ascii="Goudy Old Style" w:hAnsi="Goudy Old Style"/>
          <w:sz w:val="16"/>
          <w:szCs w:val="16"/>
        </w:rPr>
      </w:pPr>
    </w:p>
    <w:p w14:paraId="43102E8C" w14:textId="77777777" w:rsidR="00895831" w:rsidRPr="00A747C9" w:rsidRDefault="00895831" w:rsidP="00895831">
      <w:pPr>
        <w:rPr>
          <w:rFonts w:asciiTheme="minorHAnsi" w:hAnsiTheme="minorHAnsi"/>
        </w:rPr>
      </w:pPr>
    </w:p>
    <w:p w14:paraId="5ED68B60" w14:textId="77777777" w:rsidR="00895831" w:rsidRPr="00A747C9" w:rsidRDefault="00895831" w:rsidP="00895831">
      <w:pPr>
        <w:rPr>
          <w:rFonts w:asciiTheme="minorHAnsi" w:hAnsiTheme="minorHAnsi"/>
        </w:rPr>
      </w:pPr>
    </w:p>
    <w:p w14:paraId="67ADBC89" w14:textId="77777777" w:rsidR="00043D15" w:rsidRPr="002A50D7" w:rsidRDefault="004606D4" w:rsidP="00043D15">
      <w:pPr>
        <w:jc w:val="center"/>
        <w:rPr>
          <w:rFonts w:asciiTheme="minorHAnsi" w:hAnsiTheme="minorHAnsi"/>
          <w:b/>
          <w:u w:val="single"/>
        </w:rPr>
      </w:pPr>
      <w:r w:rsidRPr="002A50D7">
        <w:rPr>
          <w:rFonts w:asciiTheme="minorHAnsi" w:hAnsiTheme="minorHAnsi"/>
          <w:b/>
          <w:u w:val="single"/>
        </w:rPr>
        <w:t>COMPLAINTS PROCEDURE</w:t>
      </w:r>
    </w:p>
    <w:p w14:paraId="0F26CBBC" w14:textId="77777777" w:rsidR="009058CD" w:rsidRPr="002A50D7" w:rsidRDefault="009058CD" w:rsidP="00043D15">
      <w:pPr>
        <w:jc w:val="center"/>
        <w:rPr>
          <w:rFonts w:asciiTheme="minorHAnsi" w:hAnsiTheme="minorHAnsi"/>
          <w:b/>
          <w:u w:val="single"/>
        </w:rPr>
      </w:pPr>
    </w:p>
    <w:p w14:paraId="5E62975A" w14:textId="77777777" w:rsidR="00043D15" w:rsidRPr="002A50D7" w:rsidRDefault="00043D15" w:rsidP="00043D15">
      <w:pPr>
        <w:pStyle w:val="ListParagraph"/>
        <w:numPr>
          <w:ilvl w:val="0"/>
          <w:numId w:val="1"/>
        </w:numPr>
        <w:rPr>
          <w:b/>
          <w:sz w:val="24"/>
          <w:szCs w:val="24"/>
          <w:u w:val="single"/>
        </w:rPr>
      </w:pPr>
      <w:r w:rsidRPr="002A50D7">
        <w:rPr>
          <w:b/>
          <w:sz w:val="24"/>
          <w:szCs w:val="24"/>
          <w:u w:val="single"/>
        </w:rPr>
        <w:t>Introduction</w:t>
      </w:r>
    </w:p>
    <w:p w14:paraId="07555069" w14:textId="77777777" w:rsidR="00043D15" w:rsidRPr="002A50D7" w:rsidRDefault="00043D15" w:rsidP="00043D15">
      <w:pPr>
        <w:pStyle w:val="ListParagraph"/>
        <w:rPr>
          <w:b/>
          <w:sz w:val="24"/>
          <w:szCs w:val="24"/>
          <w:u w:val="single"/>
        </w:rPr>
      </w:pPr>
    </w:p>
    <w:p w14:paraId="6EFA7128" w14:textId="77777777" w:rsidR="00043D15" w:rsidRPr="002A50D7" w:rsidRDefault="00127851" w:rsidP="004606D4">
      <w:pPr>
        <w:pStyle w:val="ListParagraph"/>
        <w:numPr>
          <w:ilvl w:val="1"/>
          <w:numId w:val="1"/>
        </w:numPr>
        <w:rPr>
          <w:b/>
          <w:sz w:val="24"/>
          <w:szCs w:val="24"/>
          <w:u w:val="single"/>
        </w:rPr>
      </w:pPr>
      <w:r>
        <w:rPr>
          <w:sz w:val="24"/>
          <w:szCs w:val="24"/>
        </w:rPr>
        <w:t>Pagham Parish Council</w:t>
      </w:r>
      <w:r w:rsidR="004606D4" w:rsidRPr="002A50D7">
        <w:rPr>
          <w:sz w:val="24"/>
          <w:szCs w:val="24"/>
        </w:rPr>
        <w:t xml:space="preserve"> is committed to providing a high standard of service to all. Whe</w:t>
      </w:r>
      <w:r w:rsidR="002A50D7">
        <w:rPr>
          <w:sz w:val="24"/>
          <w:szCs w:val="24"/>
        </w:rPr>
        <w:t xml:space="preserve">n </w:t>
      </w:r>
      <w:r w:rsidR="004606D4" w:rsidRPr="002A50D7">
        <w:rPr>
          <w:sz w:val="24"/>
          <w:szCs w:val="24"/>
        </w:rPr>
        <w:t>a complaint is lodged, we want to deal with the complaint fairly and expeditiously. Our policy is to try to learn from our mistakes and our complaints procedure is seen as part of the Council’s continuous improvement programme.</w:t>
      </w:r>
    </w:p>
    <w:p w14:paraId="18D40165" w14:textId="77777777" w:rsidR="004606D4" w:rsidRPr="002A50D7" w:rsidRDefault="004606D4" w:rsidP="004606D4">
      <w:pPr>
        <w:pStyle w:val="ListParagraph"/>
        <w:ind w:left="1070"/>
        <w:rPr>
          <w:b/>
          <w:sz w:val="24"/>
          <w:szCs w:val="24"/>
          <w:u w:val="single"/>
        </w:rPr>
      </w:pPr>
    </w:p>
    <w:p w14:paraId="18464EE5" w14:textId="77777777" w:rsidR="004606D4" w:rsidRPr="002A50D7" w:rsidRDefault="004606D4" w:rsidP="004606D4">
      <w:pPr>
        <w:pStyle w:val="ListParagraph"/>
        <w:numPr>
          <w:ilvl w:val="1"/>
          <w:numId w:val="1"/>
        </w:numPr>
        <w:rPr>
          <w:sz w:val="24"/>
          <w:szCs w:val="24"/>
        </w:rPr>
      </w:pPr>
      <w:r w:rsidRPr="002A50D7">
        <w:rPr>
          <w:sz w:val="24"/>
          <w:szCs w:val="24"/>
        </w:rPr>
        <w:t>In aspiring to provide a high standard of service we always have in mind both our commitment to listen to and act upon residents’ views, and our policy of undertaking our business in an open and honest manner.</w:t>
      </w:r>
    </w:p>
    <w:p w14:paraId="5C4D5A71" w14:textId="77777777" w:rsidR="00C33C08" w:rsidRPr="002A50D7" w:rsidRDefault="00C33C08" w:rsidP="00C33C08">
      <w:pPr>
        <w:pStyle w:val="ListParagraph"/>
        <w:rPr>
          <w:sz w:val="24"/>
          <w:szCs w:val="24"/>
        </w:rPr>
      </w:pPr>
    </w:p>
    <w:p w14:paraId="1E93842F" w14:textId="77777777" w:rsidR="00C33C08" w:rsidRPr="002A50D7" w:rsidRDefault="00C33C08" w:rsidP="004606D4">
      <w:pPr>
        <w:pStyle w:val="ListParagraph"/>
        <w:numPr>
          <w:ilvl w:val="1"/>
          <w:numId w:val="1"/>
        </w:numPr>
        <w:rPr>
          <w:sz w:val="24"/>
          <w:szCs w:val="24"/>
        </w:rPr>
      </w:pPr>
      <w:r w:rsidRPr="002A50D7">
        <w:rPr>
          <w:sz w:val="24"/>
          <w:szCs w:val="24"/>
        </w:rPr>
        <w:t xml:space="preserve">It remains the position that the Local Government Ombudsman has no jurisdiction over Parish, </w:t>
      </w:r>
      <w:r w:rsidR="00127851">
        <w:rPr>
          <w:sz w:val="24"/>
          <w:szCs w:val="24"/>
        </w:rPr>
        <w:t>Parish</w:t>
      </w:r>
      <w:r w:rsidRPr="002A50D7">
        <w:rPr>
          <w:sz w:val="24"/>
          <w:szCs w:val="24"/>
        </w:rPr>
        <w:t xml:space="preserve"> and Community Councils in England and Wales.</w:t>
      </w:r>
    </w:p>
    <w:p w14:paraId="1C42BE77" w14:textId="77777777" w:rsidR="004606D4" w:rsidRPr="002A50D7" w:rsidRDefault="004606D4" w:rsidP="004606D4">
      <w:pPr>
        <w:pStyle w:val="ListParagraph"/>
        <w:ind w:left="1070"/>
        <w:rPr>
          <w:b/>
          <w:sz w:val="24"/>
          <w:szCs w:val="24"/>
          <w:u w:val="single"/>
        </w:rPr>
      </w:pPr>
    </w:p>
    <w:p w14:paraId="4791A855" w14:textId="77777777" w:rsidR="00043D15" w:rsidRPr="002A50D7" w:rsidRDefault="00C33C08" w:rsidP="00043D15">
      <w:pPr>
        <w:pStyle w:val="ListParagraph"/>
        <w:numPr>
          <w:ilvl w:val="0"/>
          <w:numId w:val="1"/>
        </w:numPr>
        <w:rPr>
          <w:b/>
          <w:sz w:val="24"/>
          <w:szCs w:val="24"/>
          <w:u w:val="single"/>
        </w:rPr>
      </w:pPr>
      <w:r w:rsidRPr="002A50D7">
        <w:rPr>
          <w:b/>
          <w:sz w:val="24"/>
          <w:szCs w:val="24"/>
          <w:u w:val="single"/>
        </w:rPr>
        <w:t>Types of complaint</w:t>
      </w:r>
      <w:r w:rsidR="00173D44" w:rsidRPr="002A50D7">
        <w:rPr>
          <w:b/>
          <w:sz w:val="24"/>
          <w:szCs w:val="24"/>
          <w:u w:val="single"/>
        </w:rPr>
        <w:t xml:space="preserve"> and general guidance</w:t>
      </w:r>
    </w:p>
    <w:p w14:paraId="39F39B32" w14:textId="77777777" w:rsidR="00043D15" w:rsidRPr="002A50D7" w:rsidRDefault="00043D15" w:rsidP="00043D15">
      <w:pPr>
        <w:pStyle w:val="ListParagraph"/>
        <w:rPr>
          <w:b/>
          <w:sz w:val="24"/>
          <w:szCs w:val="24"/>
          <w:u w:val="single"/>
        </w:rPr>
      </w:pPr>
    </w:p>
    <w:p w14:paraId="5195B098" w14:textId="77777777" w:rsidR="009058CD" w:rsidRPr="002A50D7" w:rsidRDefault="00C33C08" w:rsidP="004606D4">
      <w:pPr>
        <w:pStyle w:val="ListParagraph"/>
        <w:numPr>
          <w:ilvl w:val="1"/>
          <w:numId w:val="1"/>
        </w:numPr>
        <w:rPr>
          <w:sz w:val="24"/>
          <w:szCs w:val="24"/>
        </w:rPr>
      </w:pPr>
      <w:r w:rsidRPr="002A50D7">
        <w:rPr>
          <w:sz w:val="24"/>
          <w:szCs w:val="24"/>
        </w:rPr>
        <w:t xml:space="preserve">A complaint is </w:t>
      </w:r>
      <w:r w:rsidRPr="002A50D7">
        <w:rPr>
          <w:i/>
          <w:sz w:val="24"/>
          <w:szCs w:val="24"/>
        </w:rPr>
        <w:t>any expression of dissatisfaction</w:t>
      </w:r>
      <w:r w:rsidR="008D4003" w:rsidRPr="002A50D7">
        <w:rPr>
          <w:i/>
          <w:sz w:val="24"/>
          <w:szCs w:val="24"/>
        </w:rPr>
        <w:t>, however made, about the standard of service, actions or lack of action by the</w:t>
      </w:r>
      <w:r w:rsidR="00127851">
        <w:rPr>
          <w:i/>
          <w:sz w:val="24"/>
          <w:szCs w:val="24"/>
        </w:rPr>
        <w:t xml:space="preserve"> Parish</w:t>
      </w:r>
      <w:r w:rsidR="008D4003" w:rsidRPr="002A50D7">
        <w:rPr>
          <w:i/>
          <w:sz w:val="24"/>
          <w:szCs w:val="24"/>
        </w:rPr>
        <w:t xml:space="preserve"> Council or its staff which affects an individual resident or group of residents.</w:t>
      </w:r>
    </w:p>
    <w:p w14:paraId="76A4927A" w14:textId="77777777" w:rsidR="009058CD" w:rsidRPr="002A50D7" w:rsidRDefault="009058CD" w:rsidP="009058CD">
      <w:pPr>
        <w:pStyle w:val="ListParagraph"/>
        <w:ind w:left="1080"/>
        <w:rPr>
          <w:sz w:val="24"/>
          <w:szCs w:val="24"/>
        </w:rPr>
      </w:pPr>
    </w:p>
    <w:p w14:paraId="22945BAA" w14:textId="77777777" w:rsidR="004606D4" w:rsidRPr="002A50D7" w:rsidRDefault="0001581C" w:rsidP="008D4003">
      <w:pPr>
        <w:pStyle w:val="ListParagraph"/>
        <w:numPr>
          <w:ilvl w:val="1"/>
          <w:numId w:val="1"/>
        </w:numPr>
        <w:rPr>
          <w:sz w:val="24"/>
          <w:szCs w:val="24"/>
        </w:rPr>
      </w:pPr>
      <w:r w:rsidRPr="002A50D7">
        <w:rPr>
          <w:sz w:val="24"/>
          <w:szCs w:val="24"/>
        </w:rPr>
        <w:t>Depending on the nature of the complaint, there may be alternative routes to use rather than this complaints procedure.</w:t>
      </w:r>
    </w:p>
    <w:p w14:paraId="308D60A6" w14:textId="77777777" w:rsidR="008D4003" w:rsidRPr="002A50D7" w:rsidRDefault="008D4003" w:rsidP="008D4003">
      <w:pPr>
        <w:pStyle w:val="ListParagraph"/>
        <w:rPr>
          <w:sz w:val="24"/>
          <w:szCs w:val="24"/>
        </w:rPr>
      </w:pPr>
    </w:p>
    <w:tbl>
      <w:tblPr>
        <w:tblStyle w:val="TableGrid"/>
        <w:tblW w:w="0" w:type="auto"/>
        <w:tblInd w:w="1070" w:type="dxa"/>
        <w:tblLook w:val="04A0" w:firstRow="1" w:lastRow="0" w:firstColumn="1" w:lastColumn="0" w:noHBand="0" w:noVBand="1"/>
      </w:tblPr>
      <w:tblGrid>
        <w:gridCol w:w="4594"/>
        <w:gridCol w:w="4531"/>
      </w:tblGrid>
      <w:tr w:rsidR="002A50D7" w:rsidRPr="002A50D7" w14:paraId="58528B51" w14:textId="77777777" w:rsidTr="0001581C">
        <w:tc>
          <w:tcPr>
            <w:tcW w:w="4594" w:type="dxa"/>
          </w:tcPr>
          <w:p w14:paraId="3AC19C9E" w14:textId="77777777" w:rsidR="0001581C" w:rsidRPr="002A50D7" w:rsidRDefault="0001581C" w:rsidP="008D4003">
            <w:pPr>
              <w:pStyle w:val="ListParagraph"/>
              <w:ind w:left="0"/>
              <w:rPr>
                <w:b/>
                <w:sz w:val="24"/>
                <w:szCs w:val="24"/>
              </w:rPr>
            </w:pPr>
            <w:r w:rsidRPr="002A50D7">
              <w:rPr>
                <w:b/>
                <w:sz w:val="24"/>
                <w:szCs w:val="24"/>
              </w:rPr>
              <w:t>Nature of Complaint</w:t>
            </w:r>
          </w:p>
        </w:tc>
        <w:tc>
          <w:tcPr>
            <w:tcW w:w="4531" w:type="dxa"/>
          </w:tcPr>
          <w:p w14:paraId="30A22AD9" w14:textId="77777777" w:rsidR="0001581C" w:rsidRPr="002A50D7" w:rsidRDefault="0001581C" w:rsidP="008D4003">
            <w:pPr>
              <w:pStyle w:val="ListParagraph"/>
              <w:ind w:left="0"/>
              <w:rPr>
                <w:b/>
                <w:sz w:val="24"/>
                <w:szCs w:val="24"/>
              </w:rPr>
            </w:pPr>
            <w:r w:rsidRPr="002A50D7">
              <w:rPr>
                <w:b/>
                <w:sz w:val="24"/>
                <w:szCs w:val="24"/>
              </w:rPr>
              <w:t>Refer to</w:t>
            </w:r>
          </w:p>
        </w:tc>
      </w:tr>
      <w:tr w:rsidR="002A50D7" w:rsidRPr="002A50D7" w14:paraId="6F1F752B" w14:textId="77777777" w:rsidTr="0001581C">
        <w:tc>
          <w:tcPr>
            <w:tcW w:w="4594" w:type="dxa"/>
          </w:tcPr>
          <w:p w14:paraId="71B77D03" w14:textId="77777777" w:rsidR="0001581C" w:rsidRPr="002A50D7" w:rsidRDefault="0001581C" w:rsidP="008D4003">
            <w:pPr>
              <w:pStyle w:val="ListParagraph"/>
              <w:ind w:left="0"/>
              <w:rPr>
                <w:sz w:val="24"/>
                <w:szCs w:val="24"/>
              </w:rPr>
            </w:pPr>
            <w:r w:rsidRPr="002A50D7">
              <w:rPr>
                <w:sz w:val="24"/>
                <w:szCs w:val="24"/>
              </w:rPr>
              <w:t>Financial irregularity</w:t>
            </w:r>
          </w:p>
        </w:tc>
        <w:tc>
          <w:tcPr>
            <w:tcW w:w="4531" w:type="dxa"/>
          </w:tcPr>
          <w:p w14:paraId="2743CD15" w14:textId="77777777" w:rsidR="0001581C" w:rsidRPr="002A50D7" w:rsidRDefault="0001581C" w:rsidP="008D4003">
            <w:pPr>
              <w:pStyle w:val="ListParagraph"/>
              <w:ind w:left="0"/>
              <w:rPr>
                <w:sz w:val="24"/>
                <w:szCs w:val="24"/>
              </w:rPr>
            </w:pPr>
            <w:r w:rsidRPr="002A50D7">
              <w:rPr>
                <w:sz w:val="24"/>
                <w:szCs w:val="24"/>
              </w:rPr>
              <w:t>Local elector’s statutory right to object to Council’s audit of accounts pursuant to s.16 Audit Commission Act 1998</w:t>
            </w:r>
          </w:p>
        </w:tc>
      </w:tr>
      <w:tr w:rsidR="002A50D7" w:rsidRPr="002A50D7" w14:paraId="71B84CC3" w14:textId="77777777" w:rsidTr="0001581C">
        <w:tc>
          <w:tcPr>
            <w:tcW w:w="4594" w:type="dxa"/>
          </w:tcPr>
          <w:p w14:paraId="24DEEAF5" w14:textId="77777777" w:rsidR="0001581C" w:rsidRPr="002A50D7" w:rsidRDefault="0001581C" w:rsidP="008D4003">
            <w:pPr>
              <w:pStyle w:val="ListParagraph"/>
              <w:ind w:left="0"/>
              <w:rPr>
                <w:sz w:val="24"/>
                <w:szCs w:val="24"/>
              </w:rPr>
            </w:pPr>
            <w:r w:rsidRPr="002A50D7">
              <w:rPr>
                <w:sz w:val="24"/>
                <w:szCs w:val="24"/>
              </w:rPr>
              <w:t>Criminal activity</w:t>
            </w:r>
          </w:p>
        </w:tc>
        <w:tc>
          <w:tcPr>
            <w:tcW w:w="4531" w:type="dxa"/>
          </w:tcPr>
          <w:p w14:paraId="16E8880E" w14:textId="77777777" w:rsidR="0001581C" w:rsidRPr="002A50D7" w:rsidRDefault="0001581C" w:rsidP="008D4003">
            <w:pPr>
              <w:pStyle w:val="ListParagraph"/>
              <w:ind w:left="0"/>
              <w:rPr>
                <w:sz w:val="24"/>
                <w:szCs w:val="24"/>
              </w:rPr>
            </w:pPr>
            <w:r w:rsidRPr="002A50D7">
              <w:rPr>
                <w:sz w:val="24"/>
                <w:szCs w:val="24"/>
              </w:rPr>
              <w:t>The police</w:t>
            </w:r>
          </w:p>
        </w:tc>
      </w:tr>
      <w:tr w:rsidR="002A50D7" w:rsidRPr="002A50D7" w14:paraId="33D2D3C7" w14:textId="77777777" w:rsidTr="0001581C">
        <w:tc>
          <w:tcPr>
            <w:tcW w:w="4594" w:type="dxa"/>
          </w:tcPr>
          <w:p w14:paraId="4665C036" w14:textId="77777777" w:rsidR="0001581C" w:rsidRPr="002A50D7" w:rsidRDefault="00127851" w:rsidP="008D4003">
            <w:pPr>
              <w:pStyle w:val="ListParagraph"/>
              <w:ind w:left="0"/>
              <w:rPr>
                <w:sz w:val="24"/>
                <w:szCs w:val="24"/>
              </w:rPr>
            </w:pPr>
            <w:r>
              <w:rPr>
                <w:sz w:val="24"/>
                <w:szCs w:val="24"/>
              </w:rPr>
              <w:t>Parish</w:t>
            </w:r>
            <w:r w:rsidR="0001581C" w:rsidRPr="002A50D7">
              <w:rPr>
                <w:sz w:val="24"/>
                <w:szCs w:val="24"/>
              </w:rPr>
              <w:t xml:space="preserve"> Councillor conduct</w:t>
            </w:r>
          </w:p>
        </w:tc>
        <w:tc>
          <w:tcPr>
            <w:tcW w:w="4531" w:type="dxa"/>
          </w:tcPr>
          <w:p w14:paraId="488BBCB2" w14:textId="77777777" w:rsidR="0001581C" w:rsidRPr="002A50D7" w:rsidRDefault="0001581C" w:rsidP="008D4003">
            <w:pPr>
              <w:pStyle w:val="ListParagraph"/>
              <w:ind w:left="0"/>
              <w:rPr>
                <w:sz w:val="24"/>
                <w:szCs w:val="24"/>
              </w:rPr>
            </w:pPr>
            <w:r w:rsidRPr="002A50D7">
              <w:rPr>
                <w:sz w:val="24"/>
                <w:szCs w:val="24"/>
              </w:rPr>
              <w:t xml:space="preserve">A complaint relating to a Member’s failure to comply with the Code of Conduct must be referred to </w:t>
            </w:r>
            <w:r w:rsidR="00127851">
              <w:rPr>
                <w:sz w:val="24"/>
                <w:szCs w:val="24"/>
              </w:rPr>
              <w:t>Arun</w:t>
            </w:r>
            <w:r w:rsidRPr="002A50D7">
              <w:rPr>
                <w:sz w:val="24"/>
                <w:szCs w:val="24"/>
              </w:rPr>
              <w:t xml:space="preserve"> District Council’s Monitoring Officer</w:t>
            </w:r>
          </w:p>
        </w:tc>
      </w:tr>
      <w:tr w:rsidR="0001581C" w:rsidRPr="002A50D7" w14:paraId="52247391" w14:textId="77777777" w:rsidTr="0001581C">
        <w:tc>
          <w:tcPr>
            <w:tcW w:w="4594" w:type="dxa"/>
          </w:tcPr>
          <w:p w14:paraId="3A134E56" w14:textId="77777777" w:rsidR="0001581C" w:rsidRPr="002A50D7" w:rsidRDefault="0001581C" w:rsidP="008D4003">
            <w:pPr>
              <w:pStyle w:val="ListParagraph"/>
              <w:ind w:left="0"/>
              <w:rPr>
                <w:sz w:val="24"/>
                <w:szCs w:val="24"/>
              </w:rPr>
            </w:pPr>
            <w:r w:rsidRPr="002A50D7">
              <w:rPr>
                <w:sz w:val="24"/>
                <w:szCs w:val="24"/>
              </w:rPr>
              <w:t>Employee conduct</w:t>
            </w:r>
          </w:p>
        </w:tc>
        <w:tc>
          <w:tcPr>
            <w:tcW w:w="4531" w:type="dxa"/>
          </w:tcPr>
          <w:p w14:paraId="11B1194E" w14:textId="77777777" w:rsidR="0001581C" w:rsidRPr="002A50D7" w:rsidRDefault="0001581C" w:rsidP="008D4003">
            <w:pPr>
              <w:pStyle w:val="ListParagraph"/>
              <w:ind w:left="0"/>
              <w:rPr>
                <w:sz w:val="24"/>
                <w:szCs w:val="24"/>
              </w:rPr>
            </w:pPr>
            <w:r w:rsidRPr="002A50D7">
              <w:rPr>
                <w:sz w:val="24"/>
                <w:szCs w:val="24"/>
              </w:rPr>
              <w:t>Internal disciplinary procedure</w:t>
            </w:r>
          </w:p>
        </w:tc>
      </w:tr>
    </w:tbl>
    <w:p w14:paraId="5B725E49" w14:textId="77777777" w:rsidR="0001581C" w:rsidRPr="002A50D7" w:rsidRDefault="0001581C" w:rsidP="008D4003">
      <w:pPr>
        <w:pStyle w:val="ListParagraph"/>
        <w:ind w:left="1070"/>
        <w:rPr>
          <w:sz w:val="24"/>
          <w:szCs w:val="24"/>
        </w:rPr>
      </w:pPr>
    </w:p>
    <w:p w14:paraId="4D9803D7" w14:textId="77777777" w:rsidR="0001581C" w:rsidRDefault="0001581C" w:rsidP="008D4003">
      <w:pPr>
        <w:pStyle w:val="ListParagraph"/>
        <w:ind w:left="1070"/>
        <w:rPr>
          <w:sz w:val="24"/>
          <w:szCs w:val="24"/>
        </w:rPr>
      </w:pPr>
    </w:p>
    <w:p w14:paraId="5BD82978" w14:textId="77777777" w:rsidR="002A50D7" w:rsidRPr="002A50D7" w:rsidRDefault="002A50D7" w:rsidP="008D4003">
      <w:pPr>
        <w:pStyle w:val="ListParagraph"/>
        <w:ind w:left="1070"/>
        <w:rPr>
          <w:sz w:val="24"/>
          <w:szCs w:val="24"/>
        </w:rPr>
      </w:pPr>
    </w:p>
    <w:p w14:paraId="0EBBBCAF" w14:textId="77777777" w:rsidR="004606D4" w:rsidRPr="002A50D7" w:rsidRDefault="0001581C" w:rsidP="002A50D7">
      <w:pPr>
        <w:pStyle w:val="ListParagraph"/>
        <w:numPr>
          <w:ilvl w:val="1"/>
          <w:numId w:val="1"/>
        </w:numPr>
        <w:rPr>
          <w:sz w:val="24"/>
          <w:szCs w:val="24"/>
        </w:rPr>
      </w:pPr>
      <w:r w:rsidRPr="002A50D7">
        <w:rPr>
          <w:sz w:val="24"/>
          <w:szCs w:val="24"/>
        </w:rPr>
        <w:lastRenderedPageBreak/>
        <w:t xml:space="preserve">Where a complaint relates to the administration or procedures of the </w:t>
      </w:r>
      <w:r w:rsidR="00127851">
        <w:rPr>
          <w:sz w:val="24"/>
          <w:szCs w:val="24"/>
        </w:rPr>
        <w:t>Parish</w:t>
      </w:r>
      <w:r w:rsidRPr="002A50D7">
        <w:rPr>
          <w:sz w:val="24"/>
          <w:szCs w:val="24"/>
        </w:rPr>
        <w:t xml:space="preserve"> Council, this complaints procedure will normally be used to resolve the issue. We will advise you if this is not the case, and provide you with a reason and alternate me</w:t>
      </w:r>
      <w:r w:rsidR="00173D44" w:rsidRPr="002A50D7">
        <w:rPr>
          <w:sz w:val="24"/>
          <w:szCs w:val="24"/>
        </w:rPr>
        <w:t>ans of expressing your concerns if appropriate.</w:t>
      </w:r>
      <w:r w:rsidR="002A50D7">
        <w:rPr>
          <w:sz w:val="24"/>
          <w:szCs w:val="24"/>
        </w:rPr>
        <w:t xml:space="preserve"> </w:t>
      </w:r>
      <w:r w:rsidR="004606D4" w:rsidRPr="002A50D7">
        <w:rPr>
          <w:sz w:val="24"/>
          <w:szCs w:val="24"/>
        </w:rPr>
        <w:t xml:space="preserve">The </w:t>
      </w:r>
      <w:r w:rsidR="00127851">
        <w:rPr>
          <w:sz w:val="24"/>
          <w:szCs w:val="24"/>
        </w:rPr>
        <w:t>Parish</w:t>
      </w:r>
      <w:r w:rsidR="00173D44" w:rsidRPr="002A50D7">
        <w:rPr>
          <w:sz w:val="24"/>
          <w:szCs w:val="24"/>
        </w:rPr>
        <w:t xml:space="preserve"> Council will bear in mind the provisions of the Data Protection Act 1998 and Freedom of Information Act 2000 in handling complaints.</w:t>
      </w:r>
    </w:p>
    <w:p w14:paraId="5342421E" w14:textId="77777777" w:rsidR="004606D4" w:rsidRPr="002A50D7" w:rsidRDefault="004606D4" w:rsidP="004606D4">
      <w:pPr>
        <w:pStyle w:val="ListParagraph"/>
        <w:rPr>
          <w:sz w:val="24"/>
          <w:szCs w:val="24"/>
        </w:rPr>
      </w:pPr>
    </w:p>
    <w:p w14:paraId="2FEF49BF" w14:textId="77777777" w:rsidR="004606D4" w:rsidRPr="002A50D7" w:rsidRDefault="00173D44" w:rsidP="004606D4">
      <w:pPr>
        <w:pStyle w:val="ListParagraph"/>
        <w:numPr>
          <w:ilvl w:val="1"/>
          <w:numId w:val="1"/>
        </w:numPr>
        <w:rPr>
          <w:sz w:val="24"/>
          <w:szCs w:val="24"/>
        </w:rPr>
      </w:pPr>
      <w:r w:rsidRPr="002A50D7">
        <w:rPr>
          <w:sz w:val="24"/>
          <w:szCs w:val="24"/>
        </w:rPr>
        <w:t>In the event a complaint is c</w:t>
      </w:r>
      <w:r w:rsidR="00AB1ECE" w:rsidRPr="002A50D7">
        <w:rPr>
          <w:sz w:val="24"/>
          <w:szCs w:val="24"/>
        </w:rPr>
        <w:t>onsidered to be of a facetious, v</w:t>
      </w:r>
      <w:r w:rsidRPr="002A50D7">
        <w:rPr>
          <w:sz w:val="24"/>
          <w:szCs w:val="24"/>
        </w:rPr>
        <w:t xml:space="preserve">exatious or malicious nature, the </w:t>
      </w:r>
      <w:r w:rsidR="00127851">
        <w:rPr>
          <w:sz w:val="24"/>
          <w:szCs w:val="24"/>
        </w:rPr>
        <w:t>Parish</w:t>
      </w:r>
      <w:r w:rsidRPr="002A50D7">
        <w:rPr>
          <w:sz w:val="24"/>
          <w:szCs w:val="24"/>
        </w:rPr>
        <w:t xml:space="preserve"> Council may take legal advice before the complaint is dealt with. In such cases, the complainant is to be informed that legal advice is being obtained.</w:t>
      </w:r>
    </w:p>
    <w:p w14:paraId="09ECFDDB" w14:textId="77777777" w:rsidR="00C33C08" w:rsidRPr="002A50D7" w:rsidRDefault="00C33C08" w:rsidP="00C33C08">
      <w:pPr>
        <w:pStyle w:val="ListParagraph"/>
        <w:rPr>
          <w:sz w:val="24"/>
          <w:szCs w:val="24"/>
        </w:rPr>
      </w:pPr>
    </w:p>
    <w:p w14:paraId="63D36963" w14:textId="77777777" w:rsidR="00C33C08" w:rsidRPr="002A50D7" w:rsidRDefault="00C33C08" w:rsidP="00C33C08">
      <w:pPr>
        <w:pStyle w:val="ListParagraph"/>
        <w:numPr>
          <w:ilvl w:val="0"/>
          <w:numId w:val="1"/>
        </w:numPr>
        <w:rPr>
          <w:b/>
          <w:sz w:val="24"/>
          <w:szCs w:val="24"/>
          <w:u w:val="single"/>
        </w:rPr>
      </w:pPr>
      <w:r w:rsidRPr="002A50D7">
        <w:rPr>
          <w:b/>
          <w:sz w:val="24"/>
          <w:szCs w:val="24"/>
          <w:u w:val="single"/>
        </w:rPr>
        <w:t>How we handle complaints about the service we provide</w:t>
      </w:r>
    </w:p>
    <w:p w14:paraId="407EE8F6" w14:textId="77777777" w:rsidR="00C33C08" w:rsidRPr="002A50D7" w:rsidRDefault="00C33C08" w:rsidP="00C33C08">
      <w:pPr>
        <w:pStyle w:val="ListParagraph"/>
        <w:rPr>
          <w:b/>
          <w:sz w:val="24"/>
          <w:szCs w:val="24"/>
          <w:u w:val="single"/>
        </w:rPr>
      </w:pPr>
    </w:p>
    <w:p w14:paraId="5FBBF1B8" w14:textId="77777777" w:rsidR="00C33C08" w:rsidRPr="002A50D7" w:rsidRDefault="00C33C08" w:rsidP="00C33C08">
      <w:pPr>
        <w:pStyle w:val="ListParagraph"/>
        <w:numPr>
          <w:ilvl w:val="1"/>
          <w:numId w:val="1"/>
        </w:numPr>
        <w:rPr>
          <w:sz w:val="24"/>
          <w:szCs w:val="24"/>
        </w:rPr>
      </w:pPr>
      <w:r w:rsidRPr="002A50D7">
        <w:rPr>
          <w:sz w:val="24"/>
          <w:szCs w:val="24"/>
        </w:rPr>
        <w:t xml:space="preserve">First, we will try to deal with your complaint informally. This means that you should, if possible, go and see the </w:t>
      </w:r>
      <w:r w:rsidR="00127851">
        <w:rPr>
          <w:sz w:val="24"/>
          <w:szCs w:val="24"/>
        </w:rPr>
        <w:t>Clerk</w:t>
      </w:r>
      <w:r w:rsidRPr="002A50D7">
        <w:rPr>
          <w:sz w:val="24"/>
          <w:szCs w:val="24"/>
        </w:rPr>
        <w:t xml:space="preserve"> in the </w:t>
      </w:r>
      <w:r w:rsidR="00127851">
        <w:rPr>
          <w:sz w:val="24"/>
          <w:szCs w:val="24"/>
        </w:rPr>
        <w:t>Parish</w:t>
      </w:r>
      <w:r w:rsidRPr="002A50D7">
        <w:rPr>
          <w:sz w:val="24"/>
          <w:szCs w:val="24"/>
        </w:rPr>
        <w:t xml:space="preserve"> Council office. If you so wish you may instead register your complaint with the </w:t>
      </w:r>
      <w:r w:rsidR="00127851">
        <w:rPr>
          <w:sz w:val="24"/>
          <w:szCs w:val="24"/>
        </w:rPr>
        <w:t>Clerk</w:t>
      </w:r>
      <w:r w:rsidRPr="002A50D7">
        <w:rPr>
          <w:sz w:val="24"/>
          <w:szCs w:val="24"/>
        </w:rPr>
        <w:t xml:space="preserve"> by phone, letter or e-mail.</w:t>
      </w:r>
    </w:p>
    <w:p w14:paraId="4834FD34" w14:textId="77777777" w:rsidR="00C33C08" w:rsidRPr="002A50D7" w:rsidRDefault="00C33C08" w:rsidP="00C33C08">
      <w:pPr>
        <w:pStyle w:val="ListParagraph"/>
        <w:ind w:left="1080"/>
        <w:rPr>
          <w:sz w:val="24"/>
          <w:szCs w:val="24"/>
        </w:rPr>
      </w:pPr>
    </w:p>
    <w:p w14:paraId="33E29A2B" w14:textId="77777777" w:rsidR="00C33C08" w:rsidRPr="002A50D7" w:rsidRDefault="00C33C08" w:rsidP="00C33C08">
      <w:pPr>
        <w:pStyle w:val="ListParagraph"/>
        <w:numPr>
          <w:ilvl w:val="1"/>
          <w:numId w:val="1"/>
        </w:numPr>
        <w:rPr>
          <w:sz w:val="24"/>
          <w:szCs w:val="24"/>
        </w:rPr>
      </w:pPr>
      <w:r w:rsidRPr="002A50D7">
        <w:rPr>
          <w:sz w:val="24"/>
          <w:szCs w:val="24"/>
        </w:rPr>
        <w:t xml:space="preserve">The </w:t>
      </w:r>
      <w:r w:rsidR="00127851">
        <w:rPr>
          <w:sz w:val="24"/>
          <w:szCs w:val="24"/>
        </w:rPr>
        <w:t>Clerk</w:t>
      </w:r>
      <w:r w:rsidRPr="002A50D7">
        <w:rPr>
          <w:sz w:val="24"/>
          <w:szCs w:val="24"/>
        </w:rPr>
        <w:t xml:space="preserve"> will do his/her best to resolve your complaint without you needing to do anything else. Usually you can expect to hear from the </w:t>
      </w:r>
      <w:r w:rsidR="00127851">
        <w:rPr>
          <w:sz w:val="24"/>
          <w:szCs w:val="24"/>
        </w:rPr>
        <w:t>Clerk</w:t>
      </w:r>
      <w:r w:rsidRPr="002A50D7">
        <w:rPr>
          <w:sz w:val="24"/>
          <w:szCs w:val="24"/>
        </w:rPr>
        <w:t xml:space="preserve"> about how your complaint has been resolved within 10 working days.</w:t>
      </w:r>
    </w:p>
    <w:p w14:paraId="17413B24" w14:textId="77777777" w:rsidR="00C33C08" w:rsidRPr="002A50D7" w:rsidRDefault="00C33C08" w:rsidP="00C33C08">
      <w:pPr>
        <w:pStyle w:val="ListParagraph"/>
        <w:rPr>
          <w:sz w:val="24"/>
          <w:szCs w:val="24"/>
        </w:rPr>
      </w:pPr>
    </w:p>
    <w:p w14:paraId="3C868D8C" w14:textId="77777777" w:rsidR="00C33C08" w:rsidRPr="002A50D7" w:rsidRDefault="00C33C08" w:rsidP="00C33C08">
      <w:pPr>
        <w:pStyle w:val="ListParagraph"/>
        <w:numPr>
          <w:ilvl w:val="1"/>
          <w:numId w:val="1"/>
        </w:numPr>
        <w:rPr>
          <w:sz w:val="24"/>
          <w:szCs w:val="24"/>
        </w:rPr>
      </w:pPr>
      <w:r w:rsidRPr="002A50D7">
        <w:rPr>
          <w:sz w:val="24"/>
          <w:szCs w:val="24"/>
        </w:rPr>
        <w:t xml:space="preserve">Then, if you have contacted the </w:t>
      </w:r>
      <w:r w:rsidR="00127851">
        <w:rPr>
          <w:sz w:val="24"/>
          <w:szCs w:val="24"/>
        </w:rPr>
        <w:t>Clerk</w:t>
      </w:r>
      <w:r w:rsidRPr="002A50D7">
        <w:rPr>
          <w:sz w:val="24"/>
          <w:szCs w:val="24"/>
        </w:rPr>
        <w:t xml:space="preserve"> about your complaint but things have not been put right, or you are not happy with the way your complaint was handled, the next step is for you to contact the Chairman of the </w:t>
      </w:r>
      <w:r w:rsidR="00127851">
        <w:rPr>
          <w:sz w:val="24"/>
          <w:szCs w:val="24"/>
        </w:rPr>
        <w:t>Parish</w:t>
      </w:r>
      <w:r w:rsidRPr="002A50D7">
        <w:rPr>
          <w:sz w:val="24"/>
          <w:szCs w:val="24"/>
        </w:rPr>
        <w:t xml:space="preserve"> Council. Complaints to the Chairman should usually be lodged in writing, addressed to the Chairman c/o The </w:t>
      </w:r>
      <w:r w:rsidR="00127851">
        <w:rPr>
          <w:sz w:val="24"/>
          <w:szCs w:val="24"/>
        </w:rPr>
        <w:t>Parish</w:t>
      </w:r>
      <w:r w:rsidRPr="002A50D7">
        <w:rPr>
          <w:sz w:val="24"/>
          <w:szCs w:val="24"/>
        </w:rPr>
        <w:t xml:space="preserve"> Council Offices.  </w:t>
      </w:r>
    </w:p>
    <w:p w14:paraId="10F119EA" w14:textId="77777777" w:rsidR="00C33C08" w:rsidRPr="002A50D7" w:rsidRDefault="00C33C08" w:rsidP="00C33C08">
      <w:pPr>
        <w:pStyle w:val="ListParagraph"/>
        <w:rPr>
          <w:sz w:val="24"/>
          <w:szCs w:val="24"/>
        </w:rPr>
      </w:pPr>
    </w:p>
    <w:p w14:paraId="0C7BE89F" w14:textId="77777777" w:rsidR="004606D4" w:rsidRPr="002A50D7" w:rsidRDefault="00C33C08" w:rsidP="002A50D7">
      <w:pPr>
        <w:pStyle w:val="ListParagraph"/>
        <w:numPr>
          <w:ilvl w:val="1"/>
          <w:numId w:val="1"/>
        </w:numPr>
        <w:rPr>
          <w:sz w:val="24"/>
          <w:szCs w:val="24"/>
        </w:rPr>
      </w:pPr>
      <w:r w:rsidRPr="002A50D7">
        <w:rPr>
          <w:sz w:val="24"/>
          <w:szCs w:val="24"/>
        </w:rPr>
        <w:t>The Chairman will write to you, usually within five working days, to let you know that (s)he has received your complaint and telling you what will happen next.</w:t>
      </w:r>
      <w:r w:rsidR="002A50D7">
        <w:rPr>
          <w:sz w:val="24"/>
          <w:szCs w:val="24"/>
        </w:rPr>
        <w:t xml:space="preserve"> </w:t>
      </w:r>
      <w:r w:rsidRPr="002A50D7">
        <w:rPr>
          <w:sz w:val="24"/>
          <w:szCs w:val="24"/>
        </w:rPr>
        <w:t xml:space="preserve">After that, in the unlikely event that your complaint remains unresolved, you may wish to consider whether your District or County Councillor can help. Contact details for District and County Councillors may be obtained from the </w:t>
      </w:r>
      <w:r w:rsidR="00127851">
        <w:rPr>
          <w:sz w:val="24"/>
          <w:szCs w:val="24"/>
        </w:rPr>
        <w:t>Clerk</w:t>
      </w:r>
      <w:r w:rsidRPr="002A50D7">
        <w:rPr>
          <w:sz w:val="24"/>
          <w:szCs w:val="24"/>
        </w:rPr>
        <w:t>’s office.</w:t>
      </w:r>
    </w:p>
    <w:p w14:paraId="0897E199" w14:textId="77777777" w:rsidR="001C452F" w:rsidRPr="002A50D7" w:rsidRDefault="001C452F" w:rsidP="00A747C9">
      <w:pPr>
        <w:tabs>
          <w:tab w:val="left" w:pos="8940"/>
        </w:tabs>
        <w:rPr>
          <w:rFonts w:asciiTheme="minorHAnsi" w:hAnsiTheme="minorHAnsi"/>
        </w:rPr>
      </w:pPr>
      <w:r w:rsidRPr="002A50D7">
        <w:rPr>
          <w:rFonts w:asciiTheme="minorHAnsi" w:hAnsiTheme="minorHAnsi"/>
        </w:rPr>
        <w:tab/>
      </w:r>
    </w:p>
    <w:p w14:paraId="45B66926" w14:textId="77777777" w:rsidR="0035257A" w:rsidRPr="002A50D7" w:rsidRDefault="004606D4" w:rsidP="0035257A">
      <w:pPr>
        <w:pStyle w:val="ListParagraph"/>
        <w:numPr>
          <w:ilvl w:val="0"/>
          <w:numId w:val="1"/>
        </w:numPr>
        <w:rPr>
          <w:b/>
          <w:sz w:val="24"/>
          <w:szCs w:val="24"/>
          <w:u w:val="single"/>
        </w:rPr>
      </w:pPr>
      <w:r w:rsidRPr="002A50D7">
        <w:rPr>
          <w:b/>
          <w:sz w:val="24"/>
          <w:szCs w:val="24"/>
          <w:u w:val="single"/>
        </w:rPr>
        <w:t>Complaints about services provided by other Local Government bodies</w:t>
      </w:r>
    </w:p>
    <w:p w14:paraId="01ECA3FC" w14:textId="77777777" w:rsidR="0035257A" w:rsidRPr="002A50D7" w:rsidRDefault="0035257A" w:rsidP="0035257A">
      <w:pPr>
        <w:pStyle w:val="ListParagraph"/>
        <w:rPr>
          <w:b/>
          <w:sz w:val="24"/>
          <w:szCs w:val="24"/>
          <w:u w:val="single"/>
        </w:rPr>
      </w:pPr>
    </w:p>
    <w:p w14:paraId="6E5BB178" w14:textId="77777777" w:rsidR="00173D44" w:rsidRPr="002A50D7" w:rsidRDefault="00173D44" w:rsidP="002A50D7">
      <w:pPr>
        <w:pStyle w:val="ListParagraph"/>
        <w:numPr>
          <w:ilvl w:val="1"/>
          <w:numId w:val="1"/>
        </w:numPr>
        <w:rPr>
          <w:sz w:val="24"/>
          <w:szCs w:val="24"/>
        </w:rPr>
      </w:pPr>
      <w:r w:rsidRPr="002A50D7">
        <w:rPr>
          <w:sz w:val="24"/>
          <w:szCs w:val="24"/>
        </w:rPr>
        <w:t>This complaints p</w:t>
      </w:r>
      <w:r w:rsidR="004606D4" w:rsidRPr="002A50D7">
        <w:rPr>
          <w:sz w:val="24"/>
          <w:szCs w:val="24"/>
        </w:rPr>
        <w:t xml:space="preserve">rocedure is intended to deal solely with services provided by </w:t>
      </w:r>
      <w:r w:rsidR="00127851">
        <w:rPr>
          <w:sz w:val="24"/>
          <w:szCs w:val="24"/>
        </w:rPr>
        <w:t>Pagham Parish Council</w:t>
      </w:r>
      <w:r w:rsidR="004606D4" w:rsidRPr="002A50D7">
        <w:rPr>
          <w:sz w:val="24"/>
          <w:szCs w:val="24"/>
        </w:rPr>
        <w:t>. However</w:t>
      </w:r>
      <w:r w:rsidRPr="002A50D7">
        <w:rPr>
          <w:sz w:val="24"/>
          <w:szCs w:val="24"/>
        </w:rPr>
        <w:t>,</w:t>
      </w:r>
      <w:r w:rsidR="004606D4" w:rsidRPr="002A50D7">
        <w:rPr>
          <w:sz w:val="24"/>
          <w:szCs w:val="24"/>
        </w:rPr>
        <w:t xml:space="preserve"> lo</w:t>
      </w:r>
      <w:r w:rsidR="00AB1ECE" w:rsidRPr="002A50D7">
        <w:rPr>
          <w:sz w:val="24"/>
          <w:szCs w:val="24"/>
        </w:rPr>
        <w:t xml:space="preserve">cal government services in the </w:t>
      </w:r>
      <w:r w:rsidR="00127851">
        <w:rPr>
          <w:sz w:val="24"/>
          <w:szCs w:val="24"/>
        </w:rPr>
        <w:t>Parish</w:t>
      </w:r>
      <w:r w:rsidR="004606D4" w:rsidRPr="002A50D7">
        <w:rPr>
          <w:sz w:val="24"/>
          <w:szCs w:val="24"/>
        </w:rPr>
        <w:t xml:space="preserve"> are also provided by </w:t>
      </w:r>
      <w:r w:rsidR="00127851">
        <w:rPr>
          <w:sz w:val="24"/>
          <w:szCs w:val="24"/>
        </w:rPr>
        <w:t>Arun</w:t>
      </w:r>
      <w:r w:rsidR="004606D4" w:rsidRPr="002A50D7">
        <w:rPr>
          <w:sz w:val="24"/>
          <w:szCs w:val="24"/>
        </w:rPr>
        <w:t xml:space="preserve"> District Council and </w:t>
      </w:r>
      <w:r w:rsidR="00127851">
        <w:rPr>
          <w:sz w:val="24"/>
          <w:szCs w:val="24"/>
        </w:rPr>
        <w:t>West</w:t>
      </w:r>
      <w:r w:rsidR="004606D4" w:rsidRPr="002A50D7">
        <w:rPr>
          <w:sz w:val="24"/>
          <w:szCs w:val="24"/>
        </w:rPr>
        <w:t xml:space="preserve"> Sussex County Council and the division of responsibilities can often be confusing. We will advise and, if appropriate, assist those with a complaint which should more properly be addressed by anothe</w:t>
      </w:r>
      <w:r w:rsidR="002A50D7">
        <w:rPr>
          <w:sz w:val="24"/>
          <w:szCs w:val="24"/>
        </w:rPr>
        <w:t>r local government organisation.</w:t>
      </w:r>
    </w:p>
    <w:p w14:paraId="4EB427E8" w14:textId="77777777" w:rsidR="002A50D7" w:rsidRDefault="002A50D7" w:rsidP="00F15711">
      <w:pPr>
        <w:jc w:val="right"/>
        <w:rPr>
          <w:rFonts w:asciiTheme="minorHAnsi" w:hAnsiTheme="minorHAnsi"/>
          <w:i/>
        </w:rPr>
      </w:pPr>
      <w:bookmarkStart w:id="0" w:name="_GoBack"/>
      <w:bookmarkEnd w:id="0"/>
    </w:p>
    <w:sectPr w:rsidR="002A50D7" w:rsidSect="00791CB7">
      <w:headerReference w:type="default" r:id="rId9"/>
      <w:footerReference w:type="default" r:id="rId10"/>
      <w:pgSz w:w="11907" w:h="16840"/>
      <w:pgMar w:top="1134" w:right="851" w:bottom="170" w:left="851" w:header="170" w:footer="2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37625" w14:textId="77777777" w:rsidR="0001581C" w:rsidRDefault="0001581C">
      <w:r>
        <w:separator/>
      </w:r>
    </w:p>
  </w:endnote>
  <w:endnote w:type="continuationSeparator" w:id="0">
    <w:p w14:paraId="5AEFA217" w14:textId="77777777" w:rsidR="0001581C" w:rsidRDefault="0001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55168" w14:textId="7E04A96D" w:rsidR="00C9749B" w:rsidRPr="00C9749B" w:rsidRDefault="00C9749B">
    <w:pPr>
      <w:pStyle w:val="Footer"/>
      <w:rPr>
        <w:rFonts w:asciiTheme="minorHAnsi" w:hAnsiTheme="minorHAnsi" w:cstheme="minorHAnsi"/>
      </w:rPr>
    </w:pPr>
    <w:r w:rsidRPr="00C9749B">
      <w:rPr>
        <w:rFonts w:asciiTheme="minorHAnsi" w:hAnsiTheme="minorHAnsi" w:cstheme="minorHAnsi"/>
      </w:rPr>
      <w:t>Adopted 1</w:t>
    </w:r>
    <w:r w:rsidRPr="00C9749B">
      <w:rPr>
        <w:rFonts w:asciiTheme="minorHAnsi" w:hAnsiTheme="minorHAnsi" w:cstheme="minorHAnsi"/>
        <w:vertAlign w:val="superscript"/>
      </w:rPr>
      <w:t>st</w:t>
    </w:r>
    <w:r w:rsidRPr="00C9749B">
      <w:rPr>
        <w:rFonts w:asciiTheme="minorHAnsi" w:hAnsiTheme="minorHAnsi" w:cstheme="minorHAnsi"/>
      </w:rPr>
      <w:t xml:space="preserve"> November 2016</w:t>
    </w:r>
  </w:p>
  <w:p w14:paraId="13E4BDF3" w14:textId="2C02A69B" w:rsidR="00C9749B" w:rsidRPr="00C9749B" w:rsidRDefault="00C9749B">
    <w:pPr>
      <w:pStyle w:val="Footer"/>
      <w:rPr>
        <w:rFonts w:asciiTheme="minorHAnsi" w:hAnsiTheme="minorHAnsi" w:cstheme="minorHAnsi"/>
      </w:rPr>
    </w:pPr>
    <w:r w:rsidRPr="00C9749B">
      <w:rPr>
        <w:rFonts w:asciiTheme="minorHAnsi" w:hAnsiTheme="minorHAnsi" w:cstheme="minorHAnsi"/>
      </w:rPr>
      <w:t>Review 1</w:t>
    </w:r>
    <w:r w:rsidRPr="00C9749B">
      <w:rPr>
        <w:rFonts w:asciiTheme="minorHAnsi" w:hAnsiTheme="minorHAnsi" w:cstheme="minorHAnsi"/>
        <w:vertAlign w:val="superscript"/>
      </w:rPr>
      <w:t>st</w:t>
    </w:r>
    <w:r w:rsidRPr="00C9749B">
      <w:rPr>
        <w:rFonts w:asciiTheme="minorHAnsi" w:hAnsiTheme="minorHAnsi" w:cstheme="minorHAnsi"/>
      </w:rPr>
      <w:t xml:space="preserve"> November 2017</w:t>
    </w:r>
  </w:p>
  <w:p w14:paraId="0059EFDF" w14:textId="7B213258" w:rsidR="0001581C" w:rsidRPr="00C9749B" w:rsidRDefault="0001581C" w:rsidP="00722FAB">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72946" w14:textId="77777777" w:rsidR="0001581C" w:rsidRDefault="0001581C">
      <w:r>
        <w:separator/>
      </w:r>
    </w:p>
  </w:footnote>
  <w:footnote w:type="continuationSeparator" w:id="0">
    <w:p w14:paraId="26EE5A3F" w14:textId="77777777" w:rsidR="0001581C" w:rsidRDefault="00015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5F043" w14:textId="77777777" w:rsidR="0001581C" w:rsidRPr="00127851" w:rsidRDefault="00127851" w:rsidP="00127851">
    <w:pPr>
      <w:pStyle w:val="Header"/>
      <w:jc w:val="center"/>
      <w:rPr>
        <w:rFonts w:asciiTheme="minorHAnsi" w:hAnsiTheme="minorHAnsi" w:cstheme="minorHAns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7851">
      <w:rPr>
        <w:rFonts w:asciiTheme="minorHAnsi" w:hAnsiTheme="minorHAnsi" w:cstheme="minorHAnsi"/>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Pagham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7E3D"/>
    <w:multiLevelType w:val="hybridMultilevel"/>
    <w:tmpl w:val="89285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A5A28"/>
    <w:multiLevelType w:val="multilevel"/>
    <w:tmpl w:val="801AC35C"/>
    <w:lvl w:ilvl="0">
      <w:start w:val="1"/>
      <w:numFmt w:val="decimal"/>
      <w:lvlText w:val="%1."/>
      <w:lvlJc w:val="left"/>
      <w:pPr>
        <w:ind w:left="720" w:hanging="360"/>
      </w:pPr>
      <w:rPr>
        <w:rFonts w:hint="default"/>
        <w:b/>
      </w:rPr>
    </w:lvl>
    <w:lvl w:ilvl="1">
      <w:start w:val="2"/>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2" w15:restartNumberingAfterBreak="0">
    <w:nsid w:val="0E854482"/>
    <w:multiLevelType w:val="hybridMultilevel"/>
    <w:tmpl w:val="067C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CF35A35"/>
    <w:multiLevelType w:val="hybridMultilevel"/>
    <w:tmpl w:val="D8B097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FDC7DED"/>
    <w:multiLevelType w:val="hybridMultilevel"/>
    <w:tmpl w:val="7CA687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3731E1B"/>
    <w:multiLevelType w:val="hybridMultilevel"/>
    <w:tmpl w:val="35A0BEE6"/>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24410D43"/>
    <w:multiLevelType w:val="hybridMultilevel"/>
    <w:tmpl w:val="974CB228"/>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8C41F3A"/>
    <w:multiLevelType w:val="multilevel"/>
    <w:tmpl w:val="8B8CF11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9142F58"/>
    <w:multiLevelType w:val="hybridMultilevel"/>
    <w:tmpl w:val="0324F12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DA969EC"/>
    <w:multiLevelType w:val="hybridMultilevel"/>
    <w:tmpl w:val="B200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85AAC"/>
    <w:multiLevelType w:val="hybridMultilevel"/>
    <w:tmpl w:val="7BFE2AC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EF20596"/>
    <w:multiLevelType w:val="hybridMultilevel"/>
    <w:tmpl w:val="1676FB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00F4A4F"/>
    <w:multiLevelType w:val="hybridMultilevel"/>
    <w:tmpl w:val="1054A9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405D6E36"/>
    <w:multiLevelType w:val="hybridMultilevel"/>
    <w:tmpl w:val="9F8A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45531"/>
    <w:multiLevelType w:val="hybridMultilevel"/>
    <w:tmpl w:val="1520CE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B3E16E3"/>
    <w:multiLevelType w:val="hybridMultilevel"/>
    <w:tmpl w:val="58C88A8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D2112C8"/>
    <w:multiLevelType w:val="hybridMultilevel"/>
    <w:tmpl w:val="65004C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5D857DB7"/>
    <w:multiLevelType w:val="hybridMultilevel"/>
    <w:tmpl w:val="3DC63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F4A30"/>
    <w:multiLevelType w:val="hybridMultilevel"/>
    <w:tmpl w:val="8DEE44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8C341B"/>
    <w:multiLevelType w:val="hybridMultilevel"/>
    <w:tmpl w:val="CD2E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0311CC"/>
    <w:multiLevelType w:val="hybridMultilevel"/>
    <w:tmpl w:val="ED684A6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79E93981"/>
    <w:multiLevelType w:val="hybridMultilevel"/>
    <w:tmpl w:val="7B38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3"/>
  </w:num>
  <w:num w:numId="4">
    <w:abstractNumId w:val="21"/>
  </w:num>
  <w:num w:numId="5">
    <w:abstractNumId w:val="0"/>
  </w:num>
  <w:num w:numId="6">
    <w:abstractNumId w:val="9"/>
  </w:num>
  <w:num w:numId="7">
    <w:abstractNumId w:val="18"/>
  </w:num>
  <w:num w:numId="8">
    <w:abstractNumId w:val="15"/>
  </w:num>
  <w:num w:numId="9">
    <w:abstractNumId w:val="11"/>
  </w:num>
  <w:num w:numId="10">
    <w:abstractNumId w:val="14"/>
  </w:num>
  <w:num w:numId="11">
    <w:abstractNumId w:val="2"/>
  </w:num>
  <w:num w:numId="12">
    <w:abstractNumId w:val="20"/>
  </w:num>
  <w:num w:numId="13">
    <w:abstractNumId w:val="6"/>
  </w:num>
  <w:num w:numId="14">
    <w:abstractNumId w:val="16"/>
  </w:num>
  <w:num w:numId="15">
    <w:abstractNumId w:val="17"/>
  </w:num>
  <w:num w:numId="16">
    <w:abstractNumId w:val="19"/>
  </w:num>
  <w:num w:numId="17">
    <w:abstractNumId w:val="5"/>
  </w:num>
  <w:num w:numId="18">
    <w:abstractNumId w:val="12"/>
  </w:num>
  <w:num w:numId="19">
    <w:abstractNumId w:val="10"/>
  </w:num>
  <w:num w:numId="20">
    <w:abstractNumId w:val="4"/>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6C"/>
    <w:rsid w:val="0001581C"/>
    <w:rsid w:val="00022B50"/>
    <w:rsid w:val="000313B8"/>
    <w:rsid w:val="00043D15"/>
    <w:rsid w:val="00056CE7"/>
    <w:rsid w:val="000A02A8"/>
    <w:rsid w:val="000A5061"/>
    <w:rsid w:val="000B0407"/>
    <w:rsid w:val="000B565E"/>
    <w:rsid w:val="000C1511"/>
    <w:rsid w:val="000F1441"/>
    <w:rsid w:val="00100DE2"/>
    <w:rsid w:val="00123B49"/>
    <w:rsid w:val="00127851"/>
    <w:rsid w:val="001335AE"/>
    <w:rsid w:val="00171592"/>
    <w:rsid w:val="00171BF6"/>
    <w:rsid w:val="00173D44"/>
    <w:rsid w:val="0017738A"/>
    <w:rsid w:val="001845B9"/>
    <w:rsid w:val="001A1135"/>
    <w:rsid w:val="001A2FD4"/>
    <w:rsid w:val="001B0CC9"/>
    <w:rsid w:val="001B3375"/>
    <w:rsid w:val="001C452F"/>
    <w:rsid w:val="001D3266"/>
    <w:rsid w:val="001E3E44"/>
    <w:rsid w:val="00205963"/>
    <w:rsid w:val="00246223"/>
    <w:rsid w:val="00250FB7"/>
    <w:rsid w:val="00251627"/>
    <w:rsid w:val="0025782C"/>
    <w:rsid w:val="00273497"/>
    <w:rsid w:val="00276E5A"/>
    <w:rsid w:val="00280C48"/>
    <w:rsid w:val="002A4EEC"/>
    <w:rsid w:val="002A50D7"/>
    <w:rsid w:val="002B6762"/>
    <w:rsid w:val="002C7EEE"/>
    <w:rsid w:val="002F0362"/>
    <w:rsid w:val="002F32F9"/>
    <w:rsid w:val="00310008"/>
    <w:rsid w:val="003237F5"/>
    <w:rsid w:val="00324A2E"/>
    <w:rsid w:val="00326A49"/>
    <w:rsid w:val="00331E7D"/>
    <w:rsid w:val="00341DC4"/>
    <w:rsid w:val="0035257A"/>
    <w:rsid w:val="003538EA"/>
    <w:rsid w:val="00365014"/>
    <w:rsid w:val="00374C35"/>
    <w:rsid w:val="0038412F"/>
    <w:rsid w:val="003A2EDA"/>
    <w:rsid w:val="003B1313"/>
    <w:rsid w:val="003C441C"/>
    <w:rsid w:val="003E7DBD"/>
    <w:rsid w:val="00401F70"/>
    <w:rsid w:val="00405466"/>
    <w:rsid w:val="00412D35"/>
    <w:rsid w:val="004424E8"/>
    <w:rsid w:val="00444B26"/>
    <w:rsid w:val="00455478"/>
    <w:rsid w:val="004606D4"/>
    <w:rsid w:val="00465CDD"/>
    <w:rsid w:val="00491175"/>
    <w:rsid w:val="00493F24"/>
    <w:rsid w:val="004A2036"/>
    <w:rsid w:val="004A24B8"/>
    <w:rsid w:val="004A748B"/>
    <w:rsid w:val="004C549A"/>
    <w:rsid w:val="004D282C"/>
    <w:rsid w:val="004E0C43"/>
    <w:rsid w:val="00511165"/>
    <w:rsid w:val="00515678"/>
    <w:rsid w:val="00517977"/>
    <w:rsid w:val="00540712"/>
    <w:rsid w:val="00560D9E"/>
    <w:rsid w:val="00561CFA"/>
    <w:rsid w:val="00563137"/>
    <w:rsid w:val="00570E1A"/>
    <w:rsid w:val="0058215B"/>
    <w:rsid w:val="005875FA"/>
    <w:rsid w:val="005963F7"/>
    <w:rsid w:val="005F1777"/>
    <w:rsid w:val="006031CC"/>
    <w:rsid w:val="0060376E"/>
    <w:rsid w:val="00607E29"/>
    <w:rsid w:val="00612AC8"/>
    <w:rsid w:val="006134D4"/>
    <w:rsid w:val="0062133E"/>
    <w:rsid w:val="00627A0D"/>
    <w:rsid w:val="0063403E"/>
    <w:rsid w:val="00655202"/>
    <w:rsid w:val="00657D4C"/>
    <w:rsid w:val="006A2596"/>
    <w:rsid w:val="006D0B78"/>
    <w:rsid w:val="006E1451"/>
    <w:rsid w:val="006F024D"/>
    <w:rsid w:val="00703E93"/>
    <w:rsid w:val="00722FAB"/>
    <w:rsid w:val="0072787F"/>
    <w:rsid w:val="007751D3"/>
    <w:rsid w:val="00791CB7"/>
    <w:rsid w:val="007A0787"/>
    <w:rsid w:val="007A52BD"/>
    <w:rsid w:val="007E38AC"/>
    <w:rsid w:val="007F167E"/>
    <w:rsid w:val="00805498"/>
    <w:rsid w:val="00805A6C"/>
    <w:rsid w:val="00823861"/>
    <w:rsid w:val="00844340"/>
    <w:rsid w:val="00857124"/>
    <w:rsid w:val="008624D4"/>
    <w:rsid w:val="00885730"/>
    <w:rsid w:val="00895831"/>
    <w:rsid w:val="008963E1"/>
    <w:rsid w:val="008A4773"/>
    <w:rsid w:val="008D4003"/>
    <w:rsid w:val="0090218F"/>
    <w:rsid w:val="009058CD"/>
    <w:rsid w:val="00911444"/>
    <w:rsid w:val="009428A1"/>
    <w:rsid w:val="00962C5D"/>
    <w:rsid w:val="00972940"/>
    <w:rsid w:val="009E2590"/>
    <w:rsid w:val="00A10008"/>
    <w:rsid w:val="00A304A6"/>
    <w:rsid w:val="00A666D8"/>
    <w:rsid w:val="00A747C9"/>
    <w:rsid w:val="00A94657"/>
    <w:rsid w:val="00AB1ECE"/>
    <w:rsid w:val="00AB37AB"/>
    <w:rsid w:val="00B00F4E"/>
    <w:rsid w:val="00B37FBA"/>
    <w:rsid w:val="00B5004B"/>
    <w:rsid w:val="00B54672"/>
    <w:rsid w:val="00B561B7"/>
    <w:rsid w:val="00B631E5"/>
    <w:rsid w:val="00B647E1"/>
    <w:rsid w:val="00B774CF"/>
    <w:rsid w:val="00B80A9B"/>
    <w:rsid w:val="00B91C2F"/>
    <w:rsid w:val="00BB01F7"/>
    <w:rsid w:val="00BB4C7D"/>
    <w:rsid w:val="00BB4DD6"/>
    <w:rsid w:val="00BD1EDE"/>
    <w:rsid w:val="00BF6BA7"/>
    <w:rsid w:val="00C22D0E"/>
    <w:rsid w:val="00C23A66"/>
    <w:rsid w:val="00C33C08"/>
    <w:rsid w:val="00C431B5"/>
    <w:rsid w:val="00C95CB5"/>
    <w:rsid w:val="00C9749B"/>
    <w:rsid w:val="00CA5824"/>
    <w:rsid w:val="00CA6854"/>
    <w:rsid w:val="00CB6AF8"/>
    <w:rsid w:val="00CD3443"/>
    <w:rsid w:val="00CD60FB"/>
    <w:rsid w:val="00CE7004"/>
    <w:rsid w:val="00D11463"/>
    <w:rsid w:val="00D65F84"/>
    <w:rsid w:val="00D85DDB"/>
    <w:rsid w:val="00DB38E6"/>
    <w:rsid w:val="00E178D9"/>
    <w:rsid w:val="00E21084"/>
    <w:rsid w:val="00E24F52"/>
    <w:rsid w:val="00E54163"/>
    <w:rsid w:val="00E57854"/>
    <w:rsid w:val="00E6640D"/>
    <w:rsid w:val="00E67CCA"/>
    <w:rsid w:val="00E76966"/>
    <w:rsid w:val="00E80598"/>
    <w:rsid w:val="00E87267"/>
    <w:rsid w:val="00EE1859"/>
    <w:rsid w:val="00F15711"/>
    <w:rsid w:val="00F33CA9"/>
    <w:rsid w:val="00F45782"/>
    <w:rsid w:val="00F51B17"/>
    <w:rsid w:val="00F6107C"/>
    <w:rsid w:val="00F71CE2"/>
    <w:rsid w:val="00F81491"/>
    <w:rsid w:val="00FC1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oNotEmbedSmartTags/>
  <w:decimalSymbol w:val="."/>
  <w:listSeparator w:val=","/>
  <w14:docId w14:val="75F7A9F8"/>
  <w15:chartTrackingRefBased/>
  <w15:docId w15:val="{AFFCB5BE-DE69-4EEC-BF21-7017ED56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BB4C7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BB4C7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3861"/>
    <w:pPr>
      <w:tabs>
        <w:tab w:val="center" w:pos="4320"/>
        <w:tab w:val="right" w:pos="8640"/>
      </w:tabs>
    </w:pPr>
  </w:style>
  <w:style w:type="paragraph" w:styleId="Footer">
    <w:name w:val="footer"/>
    <w:basedOn w:val="Normal"/>
    <w:link w:val="FooterChar"/>
    <w:uiPriority w:val="99"/>
    <w:rsid w:val="00823861"/>
    <w:pPr>
      <w:tabs>
        <w:tab w:val="center" w:pos="4320"/>
        <w:tab w:val="right" w:pos="8640"/>
      </w:tabs>
    </w:pPr>
  </w:style>
  <w:style w:type="paragraph" w:styleId="BalloonText">
    <w:name w:val="Balloon Text"/>
    <w:basedOn w:val="Normal"/>
    <w:semiHidden/>
    <w:rsid w:val="00246223"/>
    <w:rPr>
      <w:rFonts w:ascii="Tahoma" w:hAnsi="Tahoma" w:cs="Tahoma"/>
      <w:sz w:val="16"/>
      <w:szCs w:val="16"/>
    </w:rPr>
  </w:style>
  <w:style w:type="character" w:styleId="Hyperlink">
    <w:name w:val="Hyperlink"/>
    <w:basedOn w:val="DefaultParagraphFont"/>
    <w:uiPriority w:val="99"/>
    <w:semiHidden/>
    <w:unhideWhenUsed/>
    <w:rsid w:val="008A4773"/>
    <w:rPr>
      <w:color w:val="0000FF"/>
      <w:u w:val="single"/>
    </w:rPr>
  </w:style>
  <w:style w:type="paragraph" w:styleId="ListParagraph">
    <w:name w:val="List Paragraph"/>
    <w:basedOn w:val="Normal"/>
    <w:uiPriority w:val="34"/>
    <w:qFormat/>
    <w:rsid w:val="00043D15"/>
    <w:pPr>
      <w:spacing w:after="200" w:line="27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37FBA"/>
    <w:rPr>
      <w:sz w:val="24"/>
      <w:szCs w:val="24"/>
      <w:lang w:eastAsia="en-US"/>
    </w:rPr>
  </w:style>
  <w:style w:type="table" w:styleId="TableGrid">
    <w:name w:val="Table Grid"/>
    <w:basedOn w:val="TableNormal"/>
    <w:uiPriority w:val="59"/>
    <w:rsid w:val="00015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2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Documents\Custom%20Office%20Templates\Battle%20Town%20Counci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334F0D-E871-4BE2-910F-1C2AC3F9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Battle Town Council Template</Template>
  <TotalTime>2</TotalTime>
  <Pages>2</Pages>
  <Words>662</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(formerly Parish Council of Battle)</vt:lpstr>
    </vt:vector>
  </TitlesOfParts>
  <Company>Battle Town Council</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(formerly Parish Council of Battle)</dc:title>
  <dc:subject/>
  <dc:creator>Carol Harris</dc:creator>
  <cp:keywords/>
  <dc:description/>
  <cp:lastModifiedBy>Clerk</cp:lastModifiedBy>
  <cp:revision>3</cp:revision>
  <cp:lastPrinted>2016-02-02T12:32:00Z</cp:lastPrinted>
  <dcterms:created xsi:type="dcterms:W3CDTF">2016-09-28T10:47:00Z</dcterms:created>
  <dcterms:modified xsi:type="dcterms:W3CDTF">2016-11-02T13:31:00Z</dcterms:modified>
</cp:coreProperties>
</file>